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CB91" w14:textId="77777777" w:rsidR="00FE067E" w:rsidRPr="002A5731" w:rsidRDefault="00CD36CF" w:rsidP="00CC1F3B">
      <w:pPr>
        <w:pStyle w:val="TitlePageOrigin"/>
        <w:rPr>
          <w:color w:val="auto"/>
        </w:rPr>
      </w:pPr>
      <w:r w:rsidRPr="002A5731">
        <w:rPr>
          <w:color w:val="auto"/>
        </w:rPr>
        <w:t>WEST virginia legislature</w:t>
      </w:r>
    </w:p>
    <w:p w14:paraId="4A8D5C6E" w14:textId="46110EA4" w:rsidR="00CD36CF" w:rsidRPr="002A5731" w:rsidRDefault="00CD36CF" w:rsidP="00CC1F3B">
      <w:pPr>
        <w:pStyle w:val="TitlePageSession"/>
        <w:rPr>
          <w:color w:val="auto"/>
        </w:rPr>
      </w:pPr>
      <w:r w:rsidRPr="002A5731">
        <w:rPr>
          <w:color w:val="auto"/>
        </w:rPr>
        <w:t>20</w:t>
      </w:r>
      <w:r w:rsidR="007F29DD" w:rsidRPr="002A5731">
        <w:rPr>
          <w:color w:val="auto"/>
        </w:rPr>
        <w:t>2</w:t>
      </w:r>
      <w:r w:rsidR="007820BB" w:rsidRPr="002A5731">
        <w:rPr>
          <w:color w:val="auto"/>
        </w:rPr>
        <w:t>6</w:t>
      </w:r>
      <w:r w:rsidRPr="002A5731">
        <w:rPr>
          <w:color w:val="auto"/>
        </w:rPr>
        <w:t xml:space="preserve"> regular session</w:t>
      </w:r>
    </w:p>
    <w:p w14:paraId="2C1FD13D" w14:textId="77777777" w:rsidR="00CD36CF" w:rsidRPr="002A5731" w:rsidRDefault="0086211D" w:rsidP="00CC1F3B">
      <w:pPr>
        <w:pStyle w:val="TitlePageBillPrefix"/>
        <w:rPr>
          <w:color w:val="auto"/>
        </w:rPr>
      </w:pPr>
      <w:sdt>
        <w:sdtPr>
          <w:rPr>
            <w:color w:val="auto"/>
          </w:rPr>
          <w:tag w:val="IntroDate"/>
          <w:id w:val="-1236936958"/>
          <w:placeholder>
            <w:docPart w:val="8A6718B077B04816A204D0A9083F7491"/>
          </w:placeholder>
          <w:text/>
        </w:sdtPr>
        <w:sdtEndPr/>
        <w:sdtContent>
          <w:r w:rsidR="00AE48A0" w:rsidRPr="002A5731">
            <w:rPr>
              <w:color w:val="auto"/>
            </w:rPr>
            <w:t>Introduced</w:t>
          </w:r>
        </w:sdtContent>
      </w:sdt>
    </w:p>
    <w:p w14:paraId="5BAACC81" w14:textId="6BDFBA5F" w:rsidR="00CD36CF" w:rsidRPr="002A5731" w:rsidRDefault="0086211D" w:rsidP="00CC1F3B">
      <w:pPr>
        <w:pStyle w:val="BillNumber"/>
        <w:rPr>
          <w:color w:val="auto"/>
        </w:rPr>
      </w:pPr>
      <w:sdt>
        <w:sdtPr>
          <w:rPr>
            <w:color w:val="auto"/>
          </w:rPr>
          <w:tag w:val="Chamber"/>
          <w:id w:val="893011969"/>
          <w:lock w:val="sdtLocked"/>
          <w:placeholder>
            <w:docPart w:val="AB0D042261DC4DFAB850B567A4A0BCE7"/>
          </w:placeholder>
          <w:dropDownList>
            <w:listItem w:displayText="House" w:value="House"/>
            <w:listItem w:displayText="Senate" w:value="Senate"/>
          </w:dropDownList>
        </w:sdtPr>
        <w:sdtEndPr/>
        <w:sdtContent>
          <w:r w:rsidR="005D7E17" w:rsidRPr="002A5731">
            <w:rPr>
              <w:color w:val="auto"/>
            </w:rPr>
            <w:t>Senate</w:t>
          </w:r>
        </w:sdtContent>
      </w:sdt>
      <w:r w:rsidR="00303684" w:rsidRPr="002A5731">
        <w:rPr>
          <w:color w:val="auto"/>
        </w:rPr>
        <w:t xml:space="preserve"> </w:t>
      </w:r>
      <w:r w:rsidR="00CD36CF" w:rsidRPr="002A5731">
        <w:rPr>
          <w:color w:val="auto"/>
        </w:rPr>
        <w:t xml:space="preserve">Bill </w:t>
      </w:r>
      <w:sdt>
        <w:sdtPr>
          <w:rPr>
            <w:color w:val="auto"/>
          </w:rPr>
          <w:tag w:val="BNum"/>
          <w:id w:val="1645317809"/>
          <w:lock w:val="sdtLocked"/>
          <w:placeholder>
            <w:docPart w:val="F61C17A627A942FFB08F2813AE32F603"/>
          </w:placeholder>
          <w:text/>
        </w:sdtPr>
        <w:sdtEndPr/>
        <w:sdtContent>
          <w:r w:rsidR="000C336C">
            <w:rPr>
              <w:color w:val="auto"/>
            </w:rPr>
            <w:t>647</w:t>
          </w:r>
        </w:sdtContent>
      </w:sdt>
    </w:p>
    <w:p w14:paraId="4274454F" w14:textId="72D737B8" w:rsidR="00CD36CF" w:rsidRPr="002A5731" w:rsidRDefault="00CD36CF" w:rsidP="00CC1F3B">
      <w:pPr>
        <w:pStyle w:val="Sponsors"/>
        <w:rPr>
          <w:color w:val="auto"/>
        </w:rPr>
      </w:pPr>
      <w:r w:rsidRPr="002A5731">
        <w:rPr>
          <w:color w:val="auto"/>
        </w:rPr>
        <w:t xml:space="preserve">By </w:t>
      </w:r>
      <w:sdt>
        <w:sdtPr>
          <w:rPr>
            <w:color w:val="auto"/>
          </w:rPr>
          <w:tag w:val="Sponsors"/>
          <w:id w:val="1589585889"/>
          <w:placeholder>
            <w:docPart w:val="6C0800CAB24C42CEB74BB34AEE23BB84"/>
          </w:placeholder>
          <w:text w:multiLine="1"/>
        </w:sdtPr>
        <w:sdtEndPr/>
        <w:sdtContent>
          <w:r w:rsidR="006E0583" w:rsidRPr="002A5731">
            <w:rPr>
              <w:color w:val="auto"/>
            </w:rPr>
            <w:t>Senator</w:t>
          </w:r>
          <w:r w:rsidR="004C70C5">
            <w:rPr>
              <w:color w:val="auto"/>
            </w:rPr>
            <w:t>s</w:t>
          </w:r>
          <w:r w:rsidR="006E0583" w:rsidRPr="002A5731">
            <w:rPr>
              <w:color w:val="auto"/>
            </w:rPr>
            <w:t xml:space="preserve"> Takubo</w:t>
          </w:r>
          <w:r w:rsidR="004C70C5">
            <w:rPr>
              <w:color w:val="auto"/>
            </w:rPr>
            <w:t>, Hamilton, Thorne, Deeds</w:t>
          </w:r>
          <w:r w:rsidR="00551132">
            <w:rPr>
              <w:color w:val="auto"/>
            </w:rPr>
            <w:t>, Morris</w:t>
          </w:r>
          <w:r w:rsidR="0086211D">
            <w:rPr>
              <w:color w:val="auto"/>
            </w:rPr>
            <w:t>, and Willis</w:t>
          </w:r>
        </w:sdtContent>
      </w:sdt>
    </w:p>
    <w:p w14:paraId="0193B661" w14:textId="4BAF1290" w:rsidR="00E831B3" w:rsidRPr="002A5731" w:rsidRDefault="00CD36CF" w:rsidP="004C720E">
      <w:pPr>
        <w:pStyle w:val="References"/>
        <w:rPr>
          <w:color w:val="auto"/>
        </w:rPr>
      </w:pPr>
      <w:r w:rsidRPr="002A5731">
        <w:rPr>
          <w:color w:val="auto"/>
        </w:rPr>
        <w:t>[</w:t>
      </w:r>
      <w:sdt>
        <w:sdtPr>
          <w:rPr>
            <w:rFonts w:eastAsiaTheme="minorHAnsi"/>
            <w:color w:val="auto"/>
            <w:sz w:val="22"/>
          </w:rPr>
          <w:tag w:val="References"/>
          <w:id w:val="-1043047873"/>
          <w:placeholder>
            <w:docPart w:val="F264FD7624224346B587306641157FC0"/>
          </w:placeholder>
          <w:text w:multiLine="1"/>
        </w:sdtPr>
        <w:sdtEndPr/>
        <w:sdtContent>
          <w:r w:rsidR="004C720E" w:rsidRPr="002A5731">
            <w:rPr>
              <w:rFonts w:eastAsiaTheme="minorHAnsi"/>
              <w:color w:val="auto"/>
              <w:sz w:val="22"/>
            </w:rPr>
            <w:t xml:space="preserve">Introduced </w:t>
          </w:r>
          <w:r w:rsidR="000C336C">
            <w:rPr>
              <w:rFonts w:eastAsiaTheme="minorHAnsi"/>
              <w:color w:val="auto"/>
              <w:sz w:val="22"/>
            </w:rPr>
            <w:t>January 28, 2026</w:t>
          </w:r>
          <w:r w:rsidR="004C720E" w:rsidRPr="002A5731">
            <w:rPr>
              <w:rFonts w:eastAsiaTheme="minorHAnsi"/>
              <w:color w:val="auto"/>
              <w:sz w:val="22"/>
            </w:rPr>
            <w:t>; referred</w:t>
          </w:r>
          <w:r w:rsidR="004C720E" w:rsidRPr="002A5731">
            <w:rPr>
              <w:rFonts w:eastAsiaTheme="minorHAnsi"/>
              <w:color w:val="auto"/>
              <w:sz w:val="22"/>
            </w:rPr>
            <w:br/>
            <w:t>to the Committee on</w:t>
          </w:r>
          <w:r w:rsidR="00866CE5" w:rsidRPr="002A5731">
            <w:rPr>
              <w:rFonts w:eastAsiaTheme="minorHAnsi"/>
              <w:color w:val="auto"/>
              <w:sz w:val="22"/>
            </w:rPr>
            <w:t xml:space="preserve"> </w:t>
          </w:r>
          <w:r w:rsidR="00867D6F">
            <w:rPr>
              <w:rFonts w:eastAsiaTheme="minorHAnsi"/>
              <w:color w:val="auto"/>
              <w:sz w:val="22"/>
            </w:rPr>
            <w:t>Health and Human Resources</w:t>
          </w:r>
        </w:sdtContent>
      </w:sdt>
      <w:r w:rsidRPr="002A5731">
        <w:rPr>
          <w:color w:val="auto"/>
        </w:rPr>
        <w:t>]</w:t>
      </w:r>
    </w:p>
    <w:p w14:paraId="1AC85014" w14:textId="68CEEB68" w:rsidR="00303684" w:rsidRPr="002A5731" w:rsidRDefault="0000526A" w:rsidP="00CC1F3B">
      <w:pPr>
        <w:pStyle w:val="TitleSection"/>
        <w:rPr>
          <w:color w:val="auto"/>
        </w:rPr>
      </w:pPr>
      <w:r w:rsidRPr="002A5731">
        <w:rPr>
          <w:color w:val="auto"/>
        </w:rPr>
        <w:lastRenderedPageBreak/>
        <w:t>A BILL</w:t>
      </w:r>
      <w:r w:rsidR="006E0583" w:rsidRPr="002A5731">
        <w:rPr>
          <w:color w:val="auto"/>
        </w:rPr>
        <w:t xml:space="preserve"> to</w:t>
      </w:r>
      <w:r w:rsidR="009255C4" w:rsidRPr="002A5731">
        <w:rPr>
          <w:color w:val="auto"/>
        </w:rPr>
        <w:t xml:space="preserve"> amend and reenact </w:t>
      </w:r>
      <w:r w:rsidR="00E54667" w:rsidRPr="002A5731">
        <w:rPr>
          <w:color w:val="auto"/>
        </w:rPr>
        <w:t>§30-3-14</w:t>
      </w:r>
      <w:r w:rsidR="003D7502" w:rsidRPr="002A5731">
        <w:rPr>
          <w:color w:val="auto"/>
        </w:rPr>
        <w:t>, §30-3-15</w:t>
      </w:r>
      <w:r w:rsidR="000C336C">
        <w:rPr>
          <w:color w:val="auto"/>
        </w:rPr>
        <w:t>,</w:t>
      </w:r>
      <w:r w:rsidR="003D7502" w:rsidRPr="002A5731">
        <w:rPr>
          <w:color w:val="auto"/>
        </w:rPr>
        <w:t xml:space="preserve"> and</w:t>
      </w:r>
      <w:r w:rsidR="00153CB6" w:rsidRPr="002A5731">
        <w:rPr>
          <w:color w:val="auto"/>
        </w:rPr>
        <w:t xml:space="preserve"> </w:t>
      </w:r>
      <w:r w:rsidR="003D7502" w:rsidRPr="002A5731">
        <w:rPr>
          <w:color w:val="auto"/>
        </w:rPr>
        <w:t xml:space="preserve">§31B-13-1301 </w:t>
      </w:r>
      <w:r w:rsidR="00153CB6" w:rsidRPr="002A5731">
        <w:rPr>
          <w:color w:val="auto"/>
        </w:rPr>
        <w:t>of the Code of West Virginia, 1931, as amended</w:t>
      </w:r>
      <w:r w:rsidR="000C336C">
        <w:rPr>
          <w:color w:val="auto"/>
        </w:rPr>
        <w:t>,</w:t>
      </w:r>
      <w:r w:rsidR="00153CB6" w:rsidRPr="002A5731">
        <w:rPr>
          <w:color w:val="auto"/>
        </w:rPr>
        <w:t xml:space="preserve"> </w:t>
      </w:r>
      <w:r w:rsidR="00E54667" w:rsidRPr="002A5731">
        <w:rPr>
          <w:color w:val="auto"/>
        </w:rPr>
        <w:t xml:space="preserve">relating to </w:t>
      </w:r>
      <w:r w:rsidR="005C0CCF" w:rsidRPr="002A5731">
        <w:rPr>
          <w:color w:val="auto"/>
        </w:rPr>
        <w:t xml:space="preserve">authorizing physician assistants </w:t>
      </w:r>
      <w:r w:rsidR="0079625D" w:rsidRPr="002A5731">
        <w:rPr>
          <w:color w:val="auto"/>
        </w:rPr>
        <w:t>own a business</w:t>
      </w:r>
      <w:r w:rsidR="005C0CCF" w:rsidRPr="002A5731">
        <w:rPr>
          <w:color w:val="auto"/>
        </w:rPr>
        <w:t xml:space="preserve">; </w:t>
      </w:r>
      <w:r w:rsidR="008470CD" w:rsidRPr="002A5731">
        <w:rPr>
          <w:color w:val="auto"/>
        </w:rPr>
        <w:t>deny</w:t>
      </w:r>
      <w:r w:rsidR="00EA1FC0" w:rsidRPr="002A5731">
        <w:rPr>
          <w:color w:val="auto"/>
        </w:rPr>
        <w:t xml:space="preserve">ing </w:t>
      </w:r>
      <w:r w:rsidR="008470CD" w:rsidRPr="002A5731">
        <w:rPr>
          <w:color w:val="auto"/>
        </w:rPr>
        <w:t>a license or other authorization for physician assistants</w:t>
      </w:r>
      <w:r w:rsidR="005C0CCF" w:rsidRPr="002A5731">
        <w:rPr>
          <w:color w:val="auto"/>
        </w:rPr>
        <w:t xml:space="preserve"> for referrals where the physician assistant has a proprietary interest;</w:t>
      </w:r>
      <w:r w:rsidR="00EA1FC0" w:rsidRPr="002A5731">
        <w:rPr>
          <w:color w:val="auto"/>
        </w:rPr>
        <w:t xml:space="preserve"> authorizing medical corpo</w:t>
      </w:r>
      <w:r w:rsidR="0069715E" w:rsidRPr="002A5731">
        <w:rPr>
          <w:color w:val="auto"/>
        </w:rPr>
        <w:t xml:space="preserve">rations that have </w:t>
      </w:r>
      <w:r w:rsidR="00EA1FC0" w:rsidRPr="002A5731">
        <w:rPr>
          <w:color w:val="auto"/>
        </w:rPr>
        <w:t xml:space="preserve">physician assistant shareholders; conforming the definition of </w:t>
      </w:r>
      <w:r w:rsidR="00BD1502" w:rsidRPr="002A5731">
        <w:rPr>
          <w:color w:val="auto"/>
        </w:rPr>
        <w:t>"</w:t>
      </w:r>
      <w:r w:rsidR="00EA1FC0" w:rsidRPr="002A5731">
        <w:rPr>
          <w:color w:val="auto"/>
        </w:rPr>
        <w:t>physician assistant</w:t>
      </w:r>
      <w:r w:rsidR="00BD1502" w:rsidRPr="002A5731">
        <w:rPr>
          <w:color w:val="auto"/>
        </w:rPr>
        <w:t>"</w:t>
      </w:r>
      <w:r w:rsidR="00EA1FC0" w:rsidRPr="002A5731">
        <w:rPr>
          <w:color w:val="auto"/>
        </w:rPr>
        <w:t xml:space="preserve"> to the American Academy of Physician Associates’ term for the profession; and </w:t>
      </w:r>
      <w:r w:rsidR="008470CD" w:rsidRPr="002A5731">
        <w:rPr>
          <w:color w:val="auto"/>
        </w:rPr>
        <w:t xml:space="preserve">designating the profession of </w:t>
      </w:r>
      <w:r w:rsidR="00EA1FC0" w:rsidRPr="002A5731">
        <w:rPr>
          <w:color w:val="auto"/>
        </w:rPr>
        <w:t xml:space="preserve">physician assistant as a </w:t>
      </w:r>
      <w:r w:rsidR="00BD1502" w:rsidRPr="002A5731">
        <w:rPr>
          <w:color w:val="auto"/>
        </w:rPr>
        <w:t>"</w:t>
      </w:r>
      <w:r w:rsidR="00EA1FC0" w:rsidRPr="002A5731">
        <w:rPr>
          <w:color w:val="auto"/>
        </w:rPr>
        <w:t>professional service</w:t>
      </w:r>
      <w:r w:rsidR="00BD1502" w:rsidRPr="002A5731">
        <w:rPr>
          <w:color w:val="auto"/>
        </w:rPr>
        <w:t>"</w:t>
      </w:r>
      <w:r w:rsidR="00EA1FC0" w:rsidRPr="002A5731">
        <w:rPr>
          <w:color w:val="auto"/>
        </w:rPr>
        <w:t xml:space="preserve"> for the purposes of the Uniform Limited Liability Company Act.</w:t>
      </w:r>
    </w:p>
    <w:p w14:paraId="7141F190" w14:textId="1DAFAAE3" w:rsidR="00EC71FF" w:rsidRPr="002A5731" w:rsidRDefault="00303684" w:rsidP="00CC1F3B">
      <w:pPr>
        <w:pStyle w:val="EnactingClause"/>
        <w:rPr>
          <w:color w:val="auto"/>
        </w:rPr>
      </w:pPr>
      <w:r w:rsidRPr="002A5731">
        <w:rPr>
          <w:color w:val="auto"/>
        </w:rPr>
        <w:t>Be it enacted by the Legislature of West Virginia:</w:t>
      </w:r>
    </w:p>
    <w:p w14:paraId="11B4C285" w14:textId="53DBE713" w:rsidR="00EC71FF" w:rsidRPr="002A5731" w:rsidRDefault="00EC71FF" w:rsidP="001776F2">
      <w:pPr>
        <w:pStyle w:val="ChapterHeading"/>
        <w:rPr>
          <w:i/>
          <w:color w:val="auto"/>
        </w:rPr>
        <w:sectPr w:rsidR="00EC71FF" w:rsidRPr="002A5731" w:rsidSect="00BC6A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A5731">
        <w:rPr>
          <w:color w:val="auto"/>
        </w:rPr>
        <w:t>CHAPTER 30.  PROFESSIONS AND OCCUPATIONS.</w:t>
      </w:r>
    </w:p>
    <w:p w14:paraId="5E973095" w14:textId="7CA24057" w:rsidR="008736AA" w:rsidRPr="002A5731" w:rsidRDefault="0000323E" w:rsidP="001776F2">
      <w:pPr>
        <w:pStyle w:val="ArticleHeading"/>
        <w:rPr>
          <w:color w:val="auto"/>
        </w:rPr>
      </w:pPr>
      <w:r w:rsidRPr="002A5731">
        <w:rPr>
          <w:color w:val="auto"/>
        </w:rPr>
        <w:t>ARTICLE 3. WEST VIRGINIA MEDICAL PRACTICE ACT.</w:t>
      </w:r>
    </w:p>
    <w:p w14:paraId="4357F786" w14:textId="77777777" w:rsidR="0000323E" w:rsidRPr="002A5731" w:rsidRDefault="0000323E" w:rsidP="0000323E">
      <w:pPr>
        <w:pStyle w:val="SectionBody"/>
        <w:ind w:firstLine="0"/>
        <w:rPr>
          <w:color w:val="auto"/>
        </w:rPr>
        <w:sectPr w:rsidR="0000323E"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49968011" w14:textId="50315B7B" w:rsidR="0000323E" w:rsidRPr="002A5731" w:rsidRDefault="0000323E" w:rsidP="00100893">
      <w:pPr>
        <w:pStyle w:val="SectionHeading"/>
        <w:rPr>
          <w:color w:val="auto"/>
        </w:rPr>
      </w:pPr>
      <w:r w:rsidRPr="002A5731">
        <w:rPr>
          <w:color w:val="auto"/>
        </w:rPr>
        <w:t>§30-3-14. Professional discipline of physicians and podiatrists; reporting of information to board pertaining to medical professional liability and professional incompetence required; penalties; grounds for license denial and discipline of physicians</w:t>
      </w:r>
      <w:r w:rsidR="00EC71FF" w:rsidRPr="002A5731">
        <w:rPr>
          <w:color w:val="auto"/>
        </w:rPr>
        <w:t>,</w:t>
      </w:r>
      <w:r w:rsidRPr="002A5731">
        <w:rPr>
          <w:color w:val="auto"/>
        </w:rPr>
        <w:t xml:space="preserve"> </w:t>
      </w:r>
      <w:r w:rsidRPr="002A5731">
        <w:rPr>
          <w:strike/>
          <w:color w:val="auto"/>
        </w:rPr>
        <w:t>and</w:t>
      </w:r>
      <w:r w:rsidRPr="002A5731">
        <w:rPr>
          <w:color w:val="auto"/>
        </w:rPr>
        <w:t xml:space="preserve"> podiatrists</w:t>
      </w:r>
      <w:r w:rsidR="00EC71FF" w:rsidRPr="002A5731">
        <w:rPr>
          <w:color w:val="auto"/>
        </w:rPr>
        <w:t>,</w:t>
      </w:r>
      <w:r w:rsidR="00921B8A" w:rsidRPr="002A5731">
        <w:rPr>
          <w:color w:val="auto"/>
        </w:rPr>
        <w:t xml:space="preserve"> </w:t>
      </w:r>
      <w:r w:rsidR="00EC71FF" w:rsidRPr="002A5731">
        <w:rPr>
          <w:color w:val="auto"/>
          <w:u w:val="single"/>
        </w:rPr>
        <w:t>and physician ass</w:t>
      </w:r>
      <w:r w:rsidR="00B77375" w:rsidRPr="002A5731">
        <w:rPr>
          <w:color w:val="auto"/>
          <w:u w:val="single"/>
        </w:rPr>
        <w:t>istants</w:t>
      </w:r>
      <w:r w:rsidRPr="002A5731">
        <w:rPr>
          <w:color w:val="auto"/>
          <w:u w:val="single"/>
        </w:rPr>
        <w:t>;</w:t>
      </w:r>
      <w:r w:rsidRPr="002A5731">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2DBBDDED" w14:textId="77777777" w:rsidR="0000323E" w:rsidRPr="002A5731" w:rsidRDefault="0000323E" w:rsidP="00100893">
      <w:pPr>
        <w:pStyle w:val="SectionBody"/>
        <w:rPr>
          <w:color w:val="auto"/>
        </w:rPr>
        <w:sectPr w:rsidR="0000323E"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1B3D8718" w14:textId="663A89F9" w:rsidR="0000323E" w:rsidRPr="002A5731" w:rsidRDefault="0000323E" w:rsidP="00100893">
      <w:pPr>
        <w:pStyle w:val="SectionBody"/>
        <w:rPr>
          <w:color w:val="auto"/>
        </w:rPr>
      </w:pPr>
      <w:r w:rsidRPr="002A5731">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22746DD3" w14:textId="77777777" w:rsidR="0000323E" w:rsidRPr="002A5731" w:rsidRDefault="0000323E" w:rsidP="00100893">
      <w:pPr>
        <w:pStyle w:val="SectionBody"/>
        <w:rPr>
          <w:color w:val="auto"/>
        </w:rPr>
      </w:pPr>
      <w:r w:rsidRPr="002A5731">
        <w:rPr>
          <w:color w:val="auto"/>
        </w:rPr>
        <w:t>(2)</w:t>
      </w:r>
      <w:r w:rsidRPr="002A5731">
        <w:rPr>
          <w:iCs/>
          <w:color w:val="auto"/>
        </w:rPr>
        <w:t xml:space="preserve"> </w:t>
      </w:r>
      <w:r w:rsidRPr="002A5731">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w:t>
      </w:r>
      <w:r w:rsidRPr="002A5731">
        <w:rPr>
          <w:color w:val="auto"/>
        </w:rPr>
        <w:lastRenderedPageBreak/>
        <w:t>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67A603C7" w14:textId="20E4ECEA" w:rsidR="0000323E" w:rsidRPr="002A5731" w:rsidRDefault="0000323E" w:rsidP="00100893">
      <w:pPr>
        <w:pStyle w:val="SectionBody"/>
        <w:rPr>
          <w:color w:val="auto"/>
        </w:rPr>
      </w:pPr>
      <w:r w:rsidRPr="002A5731">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66EBD81C" w14:textId="77777777" w:rsidR="0000323E" w:rsidRPr="002A5731" w:rsidRDefault="0000323E" w:rsidP="00100893">
      <w:pPr>
        <w:pStyle w:val="SectionBody"/>
        <w:rPr>
          <w:color w:val="auto"/>
        </w:rPr>
      </w:pPr>
      <w:r w:rsidRPr="002A5731">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00CE9CD1" w14:textId="2E89DB72" w:rsidR="0000323E" w:rsidRPr="002A5731" w:rsidRDefault="0000323E" w:rsidP="00100893">
      <w:pPr>
        <w:pStyle w:val="SectionBody"/>
        <w:rPr>
          <w:color w:val="auto"/>
        </w:rPr>
      </w:pPr>
      <w:r w:rsidRPr="002A5731">
        <w:rPr>
          <w:color w:val="auto"/>
        </w:rPr>
        <w:lastRenderedPageBreak/>
        <w:t xml:space="preserve">(3)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w:t>
      </w:r>
      <w:r w:rsidR="00BD1502" w:rsidRPr="002A5731">
        <w:rPr>
          <w:color w:val="auto"/>
        </w:rPr>
        <w:t>"</w:t>
      </w:r>
      <w:r w:rsidRPr="002A5731">
        <w:rPr>
          <w:color w:val="auto"/>
        </w:rPr>
        <w:t>managed care organization</w:t>
      </w:r>
      <w:r w:rsidR="00BD1502" w:rsidRPr="002A5731">
        <w:rPr>
          <w:color w:val="auto"/>
        </w:rPr>
        <w:t>"</w:t>
      </w:r>
      <w:r w:rsidRPr="002A5731">
        <w:rPr>
          <w:color w:val="auto"/>
        </w:rPr>
        <w:t xml:space="preserve">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1162ADF5" w14:textId="77777777" w:rsidR="0000323E" w:rsidRPr="002A5731" w:rsidRDefault="0000323E" w:rsidP="00100893">
      <w:pPr>
        <w:pStyle w:val="SectionBody"/>
        <w:rPr>
          <w:color w:val="auto"/>
        </w:rPr>
      </w:pPr>
      <w:r w:rsidRPr="002A5731">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11B8540B" w14:textId="77777777" w:rsidR="0000323E" w:rsidRPr="002A5731" w:rsidRDefault="0000323E" w:rsidP="00100893">
      <w:pPr>
        <w:pStyle w:val="SectionBody"/>
        <w:rPr>
          <w:color w:val="auto"/>
        </w:rPr>
      </w:pPr>
      <w:r w:rsidRPr="002A5731">
        <w:rPr>
          <w:color w:val="auto"/>
        </w:rPr>
        <w:t xml:space="preserve">(5) Any </w:t>
      </w:r>
      <w:bookmarkStart w:id="0" w:name="_Hlk96625031"/>
      <w:r w:rsidRPr="002A5731">
        <w:rPr>
          <w:color w:val="auto"/>
        </w:rPr>
        <w:t>person licensed or authorized by the board to provide health care services to patients in this state</w:t>
      </w:r>
      <w:bookmarkEnd w:id="0"/>
      <w:r w:rsidRPr="002A5731">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677CE646" w14:textId="77777777" w:rsidR="0000323E" w:rsidRPr="002A5731" w:rsidRDefault="0000323E" w:rsidP="00100893">
      <w:pPr>
        <w:pStyle w:val="SectionBody"/>
        <w:rPr>
          <w:color w:val="auto"/>
        </w:rPr>
      </w:pPr>
      <w:r w:rsidRPr="002A5731">
        <w:rPr>
          <w:color w:val="auto"/>
        </w:rPr>
        <w:t>(A) Exercising influence within a provider-physician relationship for the purpose of engaging a patient in sexual activity;</w:t>
      </w:r>
    </w:p>
    <w:p w14:paraId="3D9AFD6F" w14:textId="77777777" w:rsidR="0000323E" w:rsidRPr="002A5731" w:rsidRDefault="0000323E" w:rsidP="00100893">
      <w:pPr>
        <w:pStyle w:val="SectionBody"/>
        <w:rPr>
          <w:color w:val="auto"/>
        </w:rPr>
      </w:pPr>
      <w:r w:rsidRPr="002A5731">
        <w:rPr>
          <w:color w:val="auto"/>
        </w:rPr>
        <w:lastRenderedPageBreak/>
        <w:t xml:space="preserve">(B) Engaging in sexual misconduct with a patient; </w:t>
      </w:r>
    </w:p>
    <w:p w14:paraId="7DF95FFD" w14:textId="77777777" w:rsidR="0000323E" w:rsidRPr="002A5731" w:rsidRDefault="0000323E" w:rsidP="00100893">
      <w:pPr>
        <w:pStyle w:val="SectionBody"/>
        <w:rPr>
          <w:color w:val="auto"/>
        </w:rPr>
      </w:pPr>
      <w:r w:rsidRPr="002A5731">
        <w:rPr>
          <w:color w:val="auto"/>
        </w:rPr>
        <w:t xml:space="preserve">(C) Violating established medical or professional protocols regarding transferring controlled substances or prescribing controlled substances; </w:t>
      </w:r>
    </w:p>
    <w:p w14:paraId="62E476DA" w14:textId="77777777" w:rsidR="0000323E" w:rsidRPr="002A5731" w:rsidRDefault="0000323E" w:rsidP="00100893">
      <w:pPr>
        <w:pStyle w:val="SectionBody"/>
        <w:rPr>
          <w:color w:val="auto"/>
        </w:rPr>
      </w:pPr>
      <w:r w:rsidRPr="002A5731">
        <w:rPr>
          <w:color w:val="auto"/>
        </w:rPr>
        <w:t>(D) Engaging in conduct which jeopardizes patient safety; or</w:t>
      </w:r>
    </w:p>
    <w:p w14:paraId="71B07278" w14:textId="77777777" w:rsidR="0000323E" w:rsidRPr="002A5731" w:rsidRDefault="0000323E" w:rsidP="00100893">
      <w:pPr>
        <w:pStyle w:val="SectionBody"/>
        <w:rPr>
          <w:color w:val="auto"/>
        </w:rPr>
      </w:pPr>
      <w:r w:rsidRPr="002A5731">
        <w:rPr>
          <w:color w:val="auto"/>
        </w:rPr>
        <w:t>(E) Other gross misconduct.</w:t>
      </w:r>
    </w:p>
    <w:p w14:paraId="1924474E" w14:textId="77777777" w:rsidR="0000323E" w:rsidRPr="002A5731" w:rsidRDefault="0000323E" w:rsidP="00100893">
      <w:pPr>
        <w:pStyle w:val="SectionBody"/>
        <w:rPr>
          <w:color w:val="auto"/>
        </w:rPr>
      </w:pPr>
      <w:r w:rsidRPr="002A5731">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FD0296B" w14:textId="77777777" w:rsidR="0000323E" w:rsidRPr="002A5731" w:rsidRDefault="0000323E" w:rsidP="00100893">
      <w:pPr>
        <w:pStyle w:val="SectionBody"/>
        <w:rPr>
          <w:color w:val="auto"/>
        </w:rPr>
      </w:pPr>
      <w:r w:rsidRPr="002A5731">
        <w:rPr>
          <w:color w:val="auto"/>
        </w:rPr>
        <w:t>(6)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0FD1BC8D" w14:textId="77777777" w:rsidR="0000323E" w:rsidRPr="002A5731" w:rsidRDefault="0000323E" w:rsidP="00100893">
      <w:pPr>
        <w:pStyle w:val="SectionBody"/>
        <w:rPr>
          <w:color w:val="auto"/>
        </w:rPr>
      </w:pPr>
      <w:r w:rsidRPr="002A5731">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7C3B160E" w14:textId="77777777" w:rsidR="0000323E" w:rsidRPr="002A5731" w:rsidRDefault="0000323E" w:rsidP="00100893">
      <w:pPr>
        <w:pStyle w:val="SectionBody"/>
        <w:rPr>
          <w:color w:val="auto"/>
        </w:rPr>
      </w:pPr>
      <w:r w:rsidRPr="002A5731">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01CA1711" w14:textId="77777777" w:rsidR="0000323E" w:rsidRPr="002A5731" w:rsidRDefault="0000323E" w:rsidP="00100893">
      <w:pPr>
        <w:pStyle w:val="SectionBody"/>
        <w:rPr>
          <w:color w:val="auto"/>
        </w:rPr>
      </w:pPr>
      <w:r w:rsidRPr="002A5731">
        <w:rPr>
          <w:color w:val="auto"/>
        </w:rPr>
        <w:t xml:space="preserve">(9)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 </w:t>
      </w:r>
      <w:r w:rsidRPr="002A5731">
        <w:rPr>
          <w:i/>
          <w:iCs/>
          <w:color w:val="auto"/>
        </w:rPr>
        <w:t>et seq</w:t>
      </w:r>
      <w:r w:rsidRPr="002A5731">
        <w:rPr>
          <w:color w:val="auto"/>
        </w:rPr>
        <w:t>. 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40E3A3F1" w14:textId="77777777" w:rsidR="0000323E" w:rsidRPr="002A5731" w:rsidRDefault="0000323E" w:rsidP="00100893">
      <w:pPr>
        <w:pStyle w:val="SectionBody"/>
        <w:rPr>
          <w:color w:val="auto"/>
        </w:rPr>
      </w:pPr>
      <w:r w:rsidRPr="002A5731">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78153A4D" w14:textId="77777777" w:rsidR="0000323E" w:rsidRPr="002A5731" w:rsidRDefault="0000323E" w:rsidP="00100893">
      <w:pPr>
        <w:pStyle w:val="SectionBody"/>
        <w:rPr>
          <w:color w:val="auto"/>
        </w:rPr>
      </w:pPr>
      <w:r w:rsidRPr="002A5731">
        <w:rPr>
          <w:color w:val="auto"/>
        </w:rPr>
        <w:t>(11) The board shall provide forms for filing reports pursuant to this section. Reports submitted in other forms shall be accepted by the board.</w:t>
      </w:r>
    </w:p>
    <w:p w14:paraId="616AA670" w14:textId="77777777" w:rsidR="0000323E" w:rsidRPr="002A5731" w:rsidRDefault="0000323E" w:rsidP="00100893">
      <w:pPr>
        <w:pStyle w:val="SectionBody"/>
        <w:rPr>
          <w:color w:val="auto"/>
        </w:rPr>
      </w:pPr>
      <w:r w:rsidRPr="002A5731">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53800A4D" w14:textId="77777777" w:rsidR="0000323E" w:rsidRPr="002A5731" w:rsidRDefault="0000323E" w:rsidP="00100893">
      <w:pPr>
        <w:pStyle w:val="SectionBody"/>
        <w:rPr>
          <w:color w:val="auto"/>
        </w:rPr>
      </w:pPr>
      <w:r w:rsidRPr="002A5731">
        <w:rPr>
          <w:color w:val="auto"/>
        </w:rPr>
        <w:t>(13)</w:t>
      </w:r>
      <w:r w:rsidRPr="002A5731">
        <w:rPr>
          <w:iCs/>
          <w:color w:val="auto"/>
        </w:rPr>
        <w:t xml:space="preserve"> </w:t>
      </w:r>
      <w:r w:rsidRPr="002A5731">
        <w:rPr>
          <w:color w:val="auto"/>
        </w:rPr>
        <w:t xml:space="preserve">Any person who reports pursuant to this subsection, in good-faith and without fraud or malice, is immune from civil liability. Reports made in bad-faith, fraudulently, or maliciously constitute unprofessional conduct and, if made by persons licensed or authorized to practice by the board, are grounds for disciplinary action pursuant to § 30-3-14(c) of this code. </w:t>
      </w:r>
    </w:p>
    <w:p w14:paraId="72181039" w14:textId="273B6D16" w:rsidR="0000323E" w:rsidRPr="002A5731" w:rsidRDefault="0000323E" w:rsidP="00100893">
      <w:pPr>
        <w:pStyle w:val="SectionBody"/>
        <w:rPr>
          <w:color w:val="auto"/>
        </w:rPr>
      </w:pPr>
      <w:r w:rsidRPr="002A5731">
        <w:rPr>
          <w:color w:val="auto"/>
        </w:rPr>
        <w:t>(c) The board may deny an application for a license or other authorization to practice medicine and surgery</w:t>
      </w:r>
      <w:r w:rsidR="005C0CCF" w:rsidRPr="002A5731">
        <w:rPr>
          <w:color w:val="auto"/>
        </w:rPr>
        <w:t xml:space="preserve"> </w:t>
      </w:r>
      <w:r w:rsidRPr="002A5731">
        <w:rPr>
          <w:color w:val="auto"/>
        </w:rPr>
        <w:t>or podiatry</w:t>
      </w:r>
      <w:r w:rsidR="005C0CCF" w:rsidRPr="002A5731">
        <w:rPr>
          <w:color w:val="auto"/>
        </w:rPr>
        <w:t xml:space="preserve">, </w:t>
      </w:r>
      <w:r w:rsidR="005C0CCF" w:rsidRPr="002A5731">
        <w:rPr>
          <w:color w:val="auto"/>
          <w:u w:val="single"/>
        </w:rPr>
        <w:t>or to practice as a licensed physician assistant,</w:t>
      </w:r>
      <w:r w:rsidRPr="002A5731">
        <w:rPr>
          <w:color w:val="auto"/>
        </w:rPr>
        <w:t xml:space="preserve"> in this state and may discipline a physician</w:t>
      </w:r>
      <w:r w:rsidR="005C0CCF" w:rsidRPr="002A5731">
        <w:rPr>
          <w:color w:val="auto"/>
        </w:rPr>
        <w:t>,</w:t>
      </w:r>
      <w:r w:rsidRPr="002A5731">
        <w:rPr>
          <w:color w:val="auto"/>
        </w:rPr>
        <w:t xml:space="preserve"> </w:t>
      </w:r>
      <w:r w:rsidRPr="002A5731">
        <w:rPr>
          <w:strike/>
          <w:color w:val="auto"/>
        </w:rPr>
        <w:t>or</w:t>
      </w:r>
      <w:r w:rsidRPr="002A5731">
        <w:rPr>
          <w:color w:val="auto"/>
        </w:rPr>
        <w:t xml:space="preserve"> podiatrist</w:t>
      </w:r>
      <w:r w:rsidR="005C0CCF" w:rsidRPr="002A5731">
        <w:rPr>
          <w:color w:val="auto"/>
        </w:rPr>
        <w:t xml:space="preserve">, </w:t>
      </w:r>
      <w:r w:rsidR="005C0CCF" w:rsidRPr="002A5731">
        <w:rPr>
          <w:color w:val="auto"/>
          <w:u w:val="single"/>
        </w:rPr>
        <w:t>or physician assistant</w:t>
      </w:r>
      <w:r w:rsidRPr="002A5731">
        <w:rPr>
          <w:color w:val="auto"/>
        </w:rPr>
        <w:t xml:space="preserve"> licensed or otherwise lawfully practicing in this state who, after a hearing, has been adjudged by the board as unqualified due to any of the following reasons:</w:t>
      </w:r>
    </w:p>
    <w:p w14:paraId="20335C43" w14:textId="77777777" w:rsidR="0000323E" w:rsidRPr="002A5731" w:rsidRDefault="0000323E" w:rsidP="00100893">
      <w:pPr>
        <w:pStyle w:val="SectionBody"/>
        <w:rPr>
          <w:color w:val="auto"/>
        </w:rPr>
      </w:pPr>
      <w:r w:rsidRPr="002A5731">
        <w:rPr>
          <w:color w:val="auto"/>
        </w:rPr>
        <w:t>(1) Attempting to obtain, obtaining, renewing, or attempting to renew a license or other authorization to practice medicine and surgery or podiatry by bribery, fraudulent misrepresentation, or through known error of the board;</w:t>
      </w:r>
    </w:p>
    <w:p w14:paraId="6D672C10" w14:textId="77777777" w:rsidR="0000323E" w:rsidRPr="002A5731" w:rsidRDefault="0000323E" w:rsidP="00100893">
      <w:pPr>
        <w:pStyle w:val="SectionBody"/>
        <w:rPr>
          <w:color w:val="auto"/>
        </w:rPr>
      </w:pPr>
      <w:r w:rsidRPr="002A5731">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2A1244B8" w14:textId="77777777" w:rsidR="0000323E" w:rsidRPr="002A5731" w:rsidRDefault="0000323E" w:rsidP="00100893">
      <w:pPr>
        <w:pStyle w:val="SectionBody"/>
        <w:rPr>
          <w:color w:val="auto"/>
        </w:rPr>
      </w:pPr>
      <w:r w:rsidRPr="002A5731">
        <w:rPr>
          <w:color w:val="auto"/>
        </w:rPr>
        <w:t>(3) False or deceptive advertising;</w:t>
      </w:r>
    </w:p>
    <w:p w14:paraId="19E317B2" w14:textId="77777777" w:rsidR="0000323E" w:rsidRPr="002A5731" w:rsidRDefault="0000323E" w:rsidP="00100893">
      <w:pPr>
        <w:pStyle w:val="SectionBody"/>
        <w:rPr>
          <w:color w:val="auto"/>
        </w:rPr>
      </w:pPr>
      <w:r w:rsidRPr="002A5731">
        <w:rPr>
          <w:color w:val="auto"/>
        </w:rPr>
        <w:lastRenderedPageBreak/>
        <w:t>(4) Aiding, assisting, procuring, or advising any unauthorized person to practice medicine and surgery or podiatry contrary to law;</w:t>
      </w:r>
    </w:p>
    <w:p w14:paraId="3810BAC4" w14:textId="77777777" w:rsidR="0000323E" w:rsidRPr="002A5731" w:rsidRDefault="0000323E" w:rsidP="00100893">
      <w:pPr>
        <w:pStyle w:val="SectionBody"/>
        <w:rPr>
          <w:color w:val="auto"/>
        </w:rPr>
      </w:pPr>
      <w:r w:rsidRPr="002A5731">
        <w:rPr>
          <w:color w:val="auto"/>
        </w:rPr>
        <w:t>(5)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podiatrist;</w:t>
      </w:r>
    </w:p>
    <w:p w14:paraId="74D9C665" w14:textId="77777777" w:rsidR="0000323E" w:rsidRPr="002A5731" w:rsidRDefault="0000323E" w:rsidP="00100893">
      <w:pPr>
        <w:pStyle w:val="SectionBody"/>
        <w:rPr>
          <w:color w:val="auto"/>
        </w:rPr>
      </w:pPr>
      <w:r w:rsidRPr="002A5731">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619CFEAF" w14:textId="751506B4" w:rsidR="0000323E" w:rsidRPr="002A5731" w:rsidRDefault="0000323E" w:rsidP="00100893">
      <w:pPr>
        <w:pStyle w:val="SectionBody"/>
        <w:rPr>
          <w:color w:val="auto"/>
        </w:rPr>
      </w:pPr>
      <w:r w:rsidRPr="002A5731">
        <w:rPr>
          <w:color w:val="auto"/>
        </w:rPr>
        <w:t xml:space="preserve">(7) Unprofessional conduct by any physician, </w:t>
      </w:r>
      <w:r w:rsidRPr="002A5731">
        <w:rPr>
          <w:strike/>
          <w:color w:val="auto"/>
        </w:rPr>
        <w:t>or</w:t>
      </w:r>
      <w:r w:rsidRPr="002A5731">
        <w:rPr>
          <w:color w:val="auto"/>
        </w:rPr>
        <w:t xml:space="preserve"> podiatrist, </w:t>
      </w:r>
      <w:r w:rsidRPr="002A5731">
        <w:rPr>
          <w:color w:val="auto"/>
          <w:u w:val="single"/>
        </w:rPr>
        <w:t>or physician ass</w:t>
      </w:r>
      <w:r w:rsidR="00B77375" w:rsidRPr="002A5731">
        <w:rPr>
          <w:color w:val="auto"/>
          <w:u w:val="single"/>
        </w:rPr>
        <w:t>istant</w:t>
      </w:r>
      <w:r w:rsidRPr="002A5731">
        <w:rPr>
          <w:color w:val="auto"/>
        </w:rPr>
        <w:t xml:space="preserve"> in referring a patient to any clinical laboratory or pharmacy in which the physician, </w:t>
      </w:r>
      <w:r w:rsidRPr="002A5731">
        <w:rPr>
          <w:strike/>
          <w:color w:val="auto"/>
        </w:rPr>
        <w:t>or</w:t>
      </w:r>
      <w:r w:rsidRPr="002A5731">
        <w:rPr>
          <w:color w:val="auto"/>
        </w:rPr>
        <w:t xml:space="preserve"> podiatrist, </w:t>
      </w:r>
      <w:r w:rsidRPr="002A5731">
        <w:rPr>
          <w:color w:val="auto"/>
          <w:u w:val="single"/>
        </w:rPr>
        <w:t>or physician ass</w:t>
      </w:r>
      <w:r w:rsidR="00B77375" w:rsidRPr="002A5731">
        <w:rPr>
          <w:color w:val="auto"/>
          <w:u w:val="single"/>
        </w:rPr>
        <w:t>istant</w:t>
      </w:r>
      <w:r w:rsidRPr="002A5731">
        <w:rPr>
          <w:color w:val="auto"/>
        </w:rPr>
        <w:t xml:space="preserve"> has a proprietary interest unless the physician, </w:t>
      </w:r>
      <w:r w:rsidRPr="002A5731">
        <w:rPr>
          <w:strike/>
          <w:color w:val="auto"/>
        </w:rPr>
        <w:t>or</w:t>
      </w:r>
      <w:r w:rsidRPr="002A5731">
        <w:rPr>
          <w:color w:val="auto"/>
        </w:rPr>
        <w:t xml:space="preserve"> podiatrist, or </w:t>
      </w:r>
      <w:r w:rsidRPr="002A5731">
        <w:rPr>
          <w:color w:val="auto"/>
          <w:u w:val="single"/>
        </w:rPr>
        <w:t>physician ass</w:t>
      </w:r>
      <w:r w:rsidR="00B77375" w:rsidRPr="002A5731">
        <w:rPr>
          <w:color w:val="auto"/>
          <w:u w:val="single"/>
        </w:rPr>
        <w:t>istant</w:t>
      </w:r>
      <w:r w:rsidRPr="002A5731">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5EE3724A" w14:textId="1919B7D9" w:rsidR="0000323E" w:rsidRPr="002A5731" w:rsidRDefault="0000323E" w:rsidP="00100893">
      <w:pPr>
        <w:pStyle w:val="SectionBody"/>
        <w:rPr>
          <w:color w:val="auto"/>
        </w:rPr>
      </w:pPr>
      <w:r w:rsidRPr="002A5731">
        <w:rPr>
          <w:color w:val="auto"/>
        </w:rPr>
        <w:t xml:space="preserve">As used in this subdivision, </w:t>
      </w:r>
      <w:r w:rsidR="00BD1502" w:rsidRPr="002A5731">
        <w:rPr>
          <w:color w:val="auto"/>
        </w:rPr>
        <w:t>"</w:t>
      </w:r>
      <w:r w:rsidRPr="002A5731">
        <w:rPr>
          <w:color w:val="auto"/>
        </w:rPr>
        <w:t>proprietary interest</w:t>
      </w:r>
      <w:r w:rsidR="00BD1502" w:rsidRPr="002A5731">
        <w:rPr>
          <w:color w:val="auto"/>
        </w:rPr>
        <w:t>"</w:t>
      </w:r>
      <w:r w:rsidRPr="002A5731">
        <w:rPr>
          <w:color w:val="auto"/>
        </w:rPr>
        <w:t xml:space="preserve">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56A45E3E" w14:textId="77777777" w:rsidR="0000323E" w:rsidRPr="002A5731" w:rsidRDefault="0000323E" w:rsidP="00100893">
      <w:pPr>
        <w:pStyle w:val="SectionBody"/>
        <w:rPr>
          <w:color w:val="auto"/>
        </w:rPr>
      </w:pPr>
      <w:r w:rsidRPr="002A5731">
        <w:rPr>
          <w:color w:val="auto"/>
        </w:rPr>
        <w:t xml:space="preserve">(8) </w:t>
      </w:r>
      <w:bookmarkStart w:id="1" w:name="_Hlk92104242"/>
      <w:r w:rsidRPr="002A5731">
        <w:rPr>
          <w:color w:val="auto"/>
        </w:rPr>
        <w:t>Exercising influence within a patient-physician relationship for the purpose of engaging a patient in sexual activity or engaging in other sexual misconduct</w:t>
      </w:r>
      <w:bookmarkEnd w:id="1"/>
      <w:r w:rsidRPr="002A5731">
        <w:rPr>
          <w:color w:val="auto"/>
        </w:rPr>
        <w:t>;</w:t>
      </w:r>
    </w:p>
    <w:p w14:paraId="7AC056CC" w14:textId="77777777" w:rsidR="0000323E" w:rsidRPr="002A5731" w:rsidRDefault="0000323E" w:rsidP="00100893">
      <w:pPr>
        <w:pStyle w:val="SectionBody"/>
        <w:rPr>
          <w:color w:val="auto"/>
        </w:rPr>
      </w:pPr>
      <w:r w:rsidRPr="002A5731">
        <w:rPr>
          <w:color w:val="auto"/>
        </w:rPr>
        <w:t xml:space="preserve">(9) Making a deceptive, untrue, or fraudulent representation in the practice of medicine </w:t>
      </w:r>
      <w:r w:rsidRPr="002A5731">
        <w:rPr>
          <w:color w:val="auto"/>
        </w:rPr>
        <w:lastRenderedPageBreak/>
        <w:t>and surgery or podiatry;</w:t>
      </w:r>
    </w:p>
    <w:p w14:paraId="3FCECDFD" w14:textId="77777777" w:rsidR="0000323E" w:rsidRPr="002A5731" w:rsidRDefault="0000323E" w:rsidP="00100893">
      <w:pPr>
        <w:pStyle w:val="SectionBody"/>
        <w:rPr>
          <w:color w:val="auto"/>
        </w:rPr>
      </w:pPr>
      <w:r w:rsidRPr="002A5731">
        <w:rPr>
          <w:color w:val="auto"/>
        </w:rPr>
        <w:t>(10) Soliciting patients, either personally or by an agent, through the use of fraud, intimidation, or undue influence;</w:t>
      </w:r>
    </w:p>
    <w:p w14:paraId="7BC142BD" w14:textId="77777777" w:rsidR="0000323E" w:rsidRPr="002A5731" w:rsidRDefault="0000323E" w:rsidP="00100893">
      <w:pPr>
        <w:pStyle w:val="SectionBody"/>
        <w:rPr>
          <w:color w:val="auto"/>
        </w:rPr>
      </w:pPr>
      <w:r w:rsidRPr="002A5731">
        <w:rPr>
          <w:color w:val="auto"/>
        </w:rPr>
        <w:t>(11) Failing to keep written records justifying the course of treatment of a patient, including, but not limited to, patient histories, examination and test results, and treatment rendered, if any;</w:t>
      </w:r>
    </w:p>
    <w:p w14:paraId="402A5913" w14:textId="77777777" w:rsidR="0000323E" w:rsidRPr="002A5731" w:rsidRDefault="0000323E" w:rsidP="00100893">
      <w:pPr>
        <w:pStyle w:val="SectionBody"/>
        <w:rPr>
          <w:color w:val="auto"/>
        </w:rPr>
      </w:pPr>
      <w:r w:rsidRPr="002A5731">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33A81707" w14:textId="77777777" w:rsidR="0000323E" w:rsidRPr="002A5731" w:rsidRDefault="0000323E" w:rsidP="00100893">
      <w:pPr>
        <w:pStyle w:val="SectionBody"/>
        <w:rPr>
          <w:color w:val="auto"/>
        </w:rPr>
      </w:pPr>
      <w:r w:rsidRPr="002A5731">
        <w:rPr>
          <w:color w:val="auto"/>
        </w:rPr>
        <w:t>(13) Prescribing, dispensing, administering, mixing, or otherwise preparing a prescription drug, including any controlled substance under state or federal law, other than in good-faith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 relieving controlled substance, as defined in Schedules II and III of the Uniform Controlled Substance Act, does not violate this article;</w:t>
      </w:r>
    </w:p>
    <w:p w14:paraId="52883B50" w14:textId="77777777" w:rsidR="0000323E" w:rsidRPr="002A5731" w:rsidRDefault="0000323E" w:rsidP="00100893">
      <w:pPr>
        <w:pStyle w:val="SectionBody"/>
        <w:rPr>
          <w:color w:val="auto"/>
        </w:rPr>
      </w:pPr>
      <w:r w:rsidRPr="002A5731">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4F5848C0" w14:textId="77777777" w:rsidR="0000323E" w:rsidRPr="002A5731" w:rsidRDefault="0000323E" w:rsidP="00100893">
      <w:pPr>
        <w:pStyle w:val="SectionBody"/>
        <w:rPr>
          <w:color w:val="auto"/>
        </w:rPr>
      </w:pPr>
      <w:r w:rsidRPr="002A5731">
        <w:rPr>
          <w:color w:val="auto"/>
        </w:rPr>
        <w:t>(15) Practicing or offering to practice beyond the scope permitted by law or accepting and performing professional responsibilities that the person knows or has reason to know he or she is not competent to perform;</w:t>
      </w:r>
    </w:p>
    <w:p w14:paraId="08EBBBAE" w14:textId="77777777" w:rsidR="0000323E" w:rsidRPr="002A5731" w:rsidRDefault="0000323E" w:rsidP="00100893">
      <w:pPr>
        <w:pStyle w:val="SectionBody"/>
        <w:rPr>
          <w:color w:val="auto"/>
        </w:rPr>
      </w:pPr>
      <w:r w:rsidRPr="002A5731">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568BB217" w14:textId="77777777" w:rsidR="0000323E" w:rsidRPr="002A5731" w:rsidRDefault="0000323E" w:rsidP="00100893">
      <w:pPr>
        <w:pStyle w:val="SectionBody"/>
        <w:rPr>
          <w:color w:val="auto"/>
        </w:rPr>
      </w:pPr>
      <w:r w:rsidRPr="002A5731">
        <w:rPr>
          <w:color w:val="auto"/>
        </w:rPr>
        <w:t xml:space="preserve">(17) Violating any provision of this article or a rule or order of the board or failing to comply </w:t>
      </w:r>
      <w:r w:rsidRPr="002A5731">
        <w:rPr>
          <w:color w:val="auto"/>
        </w:rPr>
        <w:lastRenderedPageBreak/>
        <w:t>with a subpoena or subpoena duces tecum issued by the board;</w:t>
      </w:r>
    </w:p>
    <w:p w14:paraId="483BF8D1" w14:textId="77777777" w:rsidR="0000323E" w:rsidRPr="002A5731" w:rsidRDefault="0000323E" w:rsidP="00100893">
      <w:pPr>
        <w:pStyle w:val="SectionBody"/>
        <w:rPr>
          <w:color w:val="auto"/>
        </w:rPr>
      </w:pPr>
      <w:r w:rsidRPr="002A5731">
        <w:rPr>
          <w:color w:val="auto"/>
        </w:rPr>
        <w:t>(18) Conspiring with any other person to commit an act or committing an act that would tend to coerce, intimidate, or preclude another physician or podiatrist from lawfully advertising his or her services;</w:t>
      </w:r>
    </w:p>
    <w:p w14:paraId="3FC5494F" w14:textId="77777777" w:rsidR="0000323E" w:rsidRPr="002A5731" w:rsidRDefault="0000323E" w:rsidP="00100893">
      <w:pPr>
        <w:pStyle w:val="SectionBody"/>
        <w:rPr>
          <w:color w:val="auto"/>
        </w:rPr>
      </w:pPr>
      <w:r w:rsidRPr="002A5731">
        <w:rPr>
          <w:color w:val="auto"/>
        </w:rPr>
        <w:t>(19) Gross negligence in the use and control of prescription forms;</w:t>
      </w:r>
    </w:p>
    <w:p w14:paraId="0E9A3E4F" w14:textId="77777777" w:rsidR="0000323E" w:rsidRPr="002A5731" w:rsidRDefault="0000323E" w:rsidP="00100893">
      <w:pPr>
        <w:pStyle w:val="SectionBody"/>
        <w:rPr>
          <w:color w:val="auto"/>
        </w:rPr>
      </w:pPr>
      <w:r w:rsidRPr="002A5731">
        <w:rPr>
          <w:color w:val="auto"/>
        </w:rPr>
        <w:t>(20) Professional incompetence;</w:t>
      </w:r>
    </w:p>
    <w:p w14:paraId="4E5511AC" w14:textId="77777777" w:rsidR="0000323E" w:rsidRPr="002A5731" w:rsidRDefault="0000323E" w:rsidP="00100893">
      <w:pPr>
        <w:pStyle w:val="SectionBody"/>
        <w:rPr>
          <w:color w:val="auto"/>
        </w:rPr>
      </w:pPr>
      <w:r w:rsidRPr="002A5731">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3093DD6F" w14:textId="77777777" w:rsidR="0000323E" w:rsidRPr="002A5731" w:rsidRDefault="0000323E" w:rsidP="00100893">
      <w:pPr>
        <w:pStyle w:val="SectionBody"/>
        <w:rPr>
          <w:color w:val="auto"/>
        </w:rPr>
      </w:pPr>
      <w:r w:rsidRPr="002A5731">
        <w:rPr>
          <w:color w:val="auto"/>
        </w:rPr>
        <w:t xml:space="preserve">(22) Knowingly failing to report to the board any act of gross misconduct committed by another licensee of the board or failing to comply with any reporting requirement set forth in §30-3-14(b) of this code. </w:t>
      </w:r>
    </w:p>
    <w:p w14:paraId="33A2BF05" w14:textId="77777777" w:rsidR="0000323E" w:rsidRPr="002A5731" w:rsidRDefault="0000323E" w:rsidP="00100893">
      <w:pPr>
        <w:pStyle w:val="SectionBody"/>
        <w:rPr>
          <w:color w:val="auto"/>
        </w:rPr>
      </w:pPr>
      <w:r w:rsidRPr="002A5731">
        <w:rPr>
          <w:color w:val="auto"/>
        </w:rPr>
        <w:t xml:space="preserve">(d) The board shall deny any application for a license or other authorization to practice medicine and surgery or podiatry in this state to any applicant, and shall revoke the license of any 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w:t>
      </w:r>
      <w:r w:rsidRPr="002A5731">
        <w:rPr>
          <w:color w:val="auto"/>
        </w:rPr>
        <w:lastRenderedPageBreak/>
        <w:t xml:space="preserve">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2A5731">
        <w:rPr>
          <w:i/>
          <w:color w:val="auto"/>
        </w:rPr>
        <w:t>Provided</w:t>
      </w:r>
      <w:r w:rsidRPr="002A5731">
        <w:rPr>
          <w:iCs/>
          <w:color w:val="auto"/>
        </w:rPr>
        <w:t>,</w:t>
      </w:r>
      <w:r w:rsidRPr="002A5731">
        <w:rPr>
          <w:color w:val="auto"/>
        </w:rPr>
        <w:t xml:space="preserve"> That the board may place whatever terms, conditions, or limitations it deems appropriate upon a physician licensed pursuant to this subsection.</w:t>
      </w:r>
    </w:p>
    <w:p w14:paraId="0586F88A" w14:textId="77777777" w:rsidR="0000323E" w:rsidRPr="002A5731" w:rsidRDefault="0000323E" w:rsidP="00100893">
      <w:pPr>
        <w:pStyle w:val="SectionBody"/>
        <w:rPr>
          <w:color w:val="auto"/>
        </w:rPr>
      </w:pPr>
      <w:r w:rsidRPr="002A5731">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2A5731">
        <w:rPr>
          <w:i/>
          <w:color w:val="auto"/>
        </w:rPr>
        <w:t>Provided</w:t>
      </w:r>
      <w:r w:rsidRPr="002A5731">
        <w:rPr>
          <w:iCs/>
          <w:color w:val="auto"/>
        </w:rPr>
        <w:t>,</w:t>
      </w:r>
      <w:r w:rsidRPr="002A5731">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25F971D1" w14:textId="77777777" w:rsidR="0000323E" w:rsidRPr="002A5731" w:rsidRDefault="0000323E" w:rsidP="00100893">
      <w:pPr>
        <w:pStyle w:val="SectionBody"/>
        <w:rPr>
          <w:color w:val="auto"/>
        </w:rPr>
      </w:pPr>
      <w:r w:rsidRPr="002A5731">
        <w:rPr>
          <w:color w:val="auto"/>
        </w:rPr>
        <w:t xml:space="preserve">(f) The investigating body, as provided in §30-3-14(e) of this code, may request and the board under any circumstances may require a physician or podiatrist or person applying for licensure or other authorization to practice medicine and surgery or podiatry in this state to submit </w:t>
      </w:r>
      <w:r w:rsidRPr="002A5731">
        <w:rPr>
          <w:color w:val="auto"/>
        </w:rPr>
        <w:lastRenderedPageBreak/>
        <w:t>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6D9034CB" w14:textId="77777777" w:rsidR="0000323E" w:rsidRPr="002A5731" w:rsidRDefault="0000323E" w:rsidP="00100893">
      <w:pPr>
        <w:pStyle w:val="SectionBody"/>
        <w:rPr>
          <w:color w:val="auto"/>
        </w:rPr>
      </w:pPr>
      <w:r w:rsidRPr="002A5731">
        <w:rPr>
          <w:color w:val="auto"/>
        </w:rPr>
        <w:t>(g) In addition to any other investigators it employs, the board may appoint one or more licensed physicians to act for it in investigating the conduct or competence of a physician.</w:t>
      </w:r>
    </w:p>
    <w:p w14:paraId="50462FBB" w14:textId="77777777" w:rsidR="0000323E" w:rsidRPr="002A5731" w:rsidRDefault="0000323E" w:rsidP="00100893">
      <w:pPr>
        <w:pStyle w:val="SectionBody"/>
        <w:rPr>
          <w:color w:val="auto"/>
        </w:rPr>
      </w:pPr>
      <w:r w:rsidRPr="002A5731">
        <w:rPr>
          <w:color w:val="auto"/>
        </w:rPr>
        <w:t xml:space="preserve">(h)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 </w:t>
      </w:r>
      <w:r w:rsidRPr="002A5731">
        <w:rPr>
          <w:i/>
          <w:iCs/>
          <w:color w:val="auto"/>
        </w:rPr>
        <w:t>et seq</w:t>
      </w:r>
      <w:r w:rsidRPr="002A5731">
        <w:rPr>
          <w:color w:val="auto"/>
        </w:rPr>
        <w:t>. 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FA1E6A3" w14:textId="77777777" w:rsidR="0000323E" w:rsidRPr="002A5731" w:rsidRDefault="0000323E" w:rsidP="00100893">
      <w:pPr>
        <w:pStyle w:val="SectionBody"/>
        <w:rPr>
          <w:color w:val="auto"/>
        </w:rPr>
      </w:pPr>
      <w:r w:rsidRPr="002A5731">
        <w:rPr>
          <w:color w:val="auto"/>
        </w:rPr>
        <w:t xml:space="preserve">(i) In disciplinary actions in which probable cause has been found by the board, the board </w:t>
      </w:r>
      <w:r w:rsidRPr="002A5731">
        <w:rPr>
          <w:color w:val="auto"/>
        </w:rPr>
        <w:lastRenderedPageBreak/>
        <w:t xml:space="preserve">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2A5731">
        <w:rPr>
          <w:i/>
          <w:color w:val="auto"/>
        </w:rPr>
        <w:t>Provided</w:t>
      </w:r>
      <w:r w:rsidRPr="002A5731">
        <w:rPr>
          <w:iCs/>
          <w:color w:val="auto"/>
        </w:rPr>
        <w:t>,</w:t>
      </w:r>
      <w:r w:rsidRPr="002A5731">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7119BC8D" w14:textId="77777777" w:rsidR="0000323E" w:rsidRPr="002A5731" w:rsidRDefault="0000323E" w:rsidP="00100893">
      <w:pPr>
        <w:pStyle w:val="SectionBody"/>
        <w:rPr>
          <w:color w:val="auto"/>
        </w:rPr>
      </w:pPr>
      <w:r w:rsidRPr="002A5731">
        <w:rPr>
          <w:color w:val="auto"/>
        </w:rPr>
        <w:t>(j) Whenever it finds any person unqualified because of any of the grounds set forth in §30-3-14(c) of this code, the board may enter an order imposing one or more of the following:</w:t>
      </w:r>
    </w:p>
    <w:p w14:paraId="0363560D" w14:textId="77777777" w:rsidR="0000323E" w:rsidRPr="002A5731" w:rsidRDefault="0000323E" w:rsidP="00100893">
      <w:pPr>
        <w:pStyle w:val="SectionBody"/>
        <w:rPr>
          <w:color w:val="auto"/>
        </w:rPr>
      </w:pPr>
      <w:r w:rsidRPr="002A5731">
        <w:rPr>
          <w:color w:val="auto"/>
        </w:rPr>
        <w:t>(1) Deny his or her application for a license or other authorization to practice medicine and surgery or podiatry;</w:t>
      </w:r>
    </w:p>
    <w:p w14:paraId="14E8E8B2" w14:textId="77777777" w:rsidR="0000323E" w:rsidRPr="002A5731" w:rsidRDefault="0000323E" w:rsidP="00100893">
      <w:pPr>
        <w:pStyle w:val="SectionBody"/>
        <w:rPr>
          <w:color w:val="auto"/>
        </w:rPr>
      </w:pPr>
      <w:r w:rsidRPr="002A5731">
        <w:rPr>
          <w:color w:val="auto"/>
        </w:rPr>
        <w:t>(2) Administer a public reprimand;</w:t>
      </w:r>
    </w:p>
    <w:p w14:paraId="4633C271" w14:textId="77777777" w:rsidR="0000323E" w:rsidRPr="002A5731" w:rsidRDefault="0000323E" w:rsidP="00100893">
      <w:pPr>
        <w:pStyle w:val="SectionBody"/>
        <w:rPr>
          <w:color w:val="auto"/>
        </w:rPr>
      </w:pPr>
      <w:r w:rsidRPr="002A5731">
        <w:rPr>
          <w:color w:val="auto"/>
        </w:rPr>
        <w:lastRenderedPageBreak/>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4AB7315B" w14:textId="77777777" w:rsidR="0000323E" w:rsidRPr="002A5731" w:rsidRDefault="0000323E" w:rsidP="00100893">
      <w:pPr>
        <w:pStyle w:val="SectionBody"/>
        <w:rPr>
          <w:color w:val="auto"/>
        </w:rPr>
      </w:pPr>
      <w:r w:rsidRPr="002A5731">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70ED54C2" w14:textId="77777777" w:rsidR="0000323E" w:rsidRPr="002A5731" w:rsidRDefault="0000323E" w:rsidP="00100893">
      <w:pPr>
        <w:pStyle w:val="SectionBody"/>
        <w:rPr>
          <w:color w:val="auto"/>
        </w:rPr>
      </w:pPr>
      <w:r w:rsidRPr="002A5731">
        <w:rPr>
          <w:color w:val="auto"/>
        </w:rPr>
        <w:t>(5) Require him or her to submit to care, counseling, or treatment designated by the board as a condition for initial or continued licensure or renewal of licensure or other authorization to practice medicine and surgery or podiatry;</w:t>
      </w:r>
    </w:p>
    <w:p w14:paraId="5BD99B79" w14:textId="77777777" w:rsidR="0000323E" w:rsidRPr="002A5731" w:rsidRDefault="0000323E" w:rsidP="00100893">
      <w:pPr>
        <w:pStyle w:val="SectionBody"/>
        <w:rPr>
          <w:color w:val="auto"/>
        </w:rPr>
      </w:pPr>
      <w:r w:rsidRPr="002A5731">
        <w:rPr>
          <w:color w:val="auto"/>
        </w:rPr>
        <w:t>(6) Require him or her to participate in a program of education prescribed by the board;</w:t>
      </w:r>
    </w:p>
    <w:p w14:paraId="462E5AAE" w14:textId="77777777" w:rsidR="0000323E" w:rsidRPr="002A5731" w:rsidRDefault="0000323E" w:rsidP="00100893">
      <w:pPr>
        <w:pStyle w:val="SectionBody"/>
        <w:rPr>
          <w:color w:val="auto"/>
        </w:rPr>
      </w:pPr>
      <w:r w:rsidRPr="002A5731">
        <w:rPr>
          <w:color w:val="auto"/>
        </w:rPr>
        <w:t>(7) Require him or her to practice under the direction of a physician or podiatrist designated by the board for a specified period of time; and</w:t>
      </w:r>
    </w:p>
    <w:p w14:paraId="7B59AA5C" w14:textId="77777777" w:rsidR="0000323E" w:rsidRPr="002A5731" w:rsidRDefault="0000323E" w:rsidP="00100893">
      <w:pPr>
        <w:pStyle w:val="SectionBody"/>
        <w:rPr>
          <w:color w:val="auto"/>
        </w:rPr>
      </w:pPr>
      <w:r w:rsidRPr="002A5731">
        <w:rPr>
          <w:color w:val="auto"/>
        </w:rPr>
        <w:t>(8) Assess a civil fine of not less than $1,000 nor more than $10,000.</w:t>
      </w:r>
    </w:p>
    <w:p w14:paraId="39E993DE" w14:textId="77777777" w:rsidR="0000323E" w:rsidRPr="002A5731" w:rsidRDefault="0000323E" w:rsidP="00100893">
      <w:pPr>
        <w:pStyle w:val="SectionBody"/>
        <w:rPr>
          <w:color w:val="auto"/>
        </w:rPr>
      </w:pPr>
      <w:r w:rsidRPr="002A5731">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50DA7CA5" w14:textId="77777777" w:rsidR="0000323E" w:rsidRPr="002A5731" w:rsidRDefault="0000323E" w:rsidP="00100893">
      <w:pPr>
        <w:pStyle w:val="SectionBody"/>
        <w:rPr>
          <w:color w:val="auto"/>
        </w:rPr>
      </w:pPr>
      <w:r w:rsidRPr="002A5731">
        <w:rPr>
          <w:color w:val="auto"/>
        </w:rPr>
        <w:t xml:space="preserve">(l) Any person against whom disciplinary action is taken pursuant to this article has the right to judicial review as provided in §29A-5-1 </w:t>
      </w:r>
      <w:r w:rsidRPr="002A5731">
        <w:rPr>
          <w:i/>
          <w:iCs/>
          <w:color w:val="auto"/>
        </w:rPr>
        <w:t>et seq</w:t>
      </w:r>
      <w:r w:rsidRPr="002A5731">
        <w:rPr>
          <w:color w:val="auto"/>
        </w:rPr>
        <w:t xml:space="preserve">. and §29A-6-1 </w:t>
      </w:r>
      <w:r w:rsidRPr="002A5731">
        <w:rPr>
          <w:i/>
          <w:iCs/>
          <w:color w:val="auto"/>
        </w:rPr>
        <w:t>et seq</w:t>
      </w:r>
      <w:r w:rsidRPr="002A5731">
        <w:rPr>
          <w:color w:val="auto"/>
        </w:rPr>
        <w:t xml:space="preserve">. of this code: </w:t>
      </w:r>
      <w:r w:rsidRPr="002A5731">
        <w:rPr>
          <w:i/>
          <w:color w:val="auto"/>
        </w:rPr>
        <w:t>Provided</w:t>
      </w:r>
      <w:r w:rsidRPr="002A5731">
        <w:rPr>
          <w:iCs/>
          <w:color w:val="auto"/>
        </w:rPr>
        <w:t>,</w:t>
      </w:r>
      <w:r w:rsidRPr="002A5731">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w:t>
      </w:r>
      <w:r w:rsidRPr="002A5731">
        <w:rPr>
          <w:color w:val="auto"/>
        </w:rPr>
        <w:lastRenderedPageBreak/>
        <w:t>before the board and:</w:t>
      </w:r>
    </w:p>
    <w:p w14:paraId="68ECAD57" w14:textId="77777777" w:rsidR="0000323E" w:rsidRPr="002A5731" w:rsidRDefault="0000323E" w:rsidP="00100893">
      <w:pPr>
        <w:pStyle w:val="SectionBody"/>
        <w:rPr>
          <w:color w:val="auto"/>
        </w:rPr>
      </w:pPr>
      <w:r w:rsidRPr="002A5731">
        <w:rPr>
          <w:color w:val="auto"/>
        </w:rPr>
        <w:t>(1) The evidence appears to have been discovered since the board hearing; and</w:t>
      </w:r>
    </w:p>
    <w:p w14:paraId="5AC2D5EB" w14:textId="77777777" w:rsidR="0000323E" w:rsidRPr="002A5731" w:rsidRDefault="0000323E" w:rsidP="00100893">
      <w:pPr>
        <w:pStyle w:val="SectionBody"/>
        <w:rPr>
          <w:color w:val="auto"/>
        </w:rPr>
      </w:pPr>
      <w:r w:rsidRPr="002A5731">
        <w:rPr>
          <w:color w:val="auto"/>
        </w:rPr>
        <w:t>(2) The physician or podiatrist exercised due diligence in asserting his or her evidence and that due diligence would not have secured the newly discovered evidence prior to the appeal.</w:t>
      </w:r>
    </w:p>
    <w:p w14:paraId="7F95871D" w14:textId="77777777" w:rsidR="0000323E" w:rsidRPr="002A5731" w:rsidRDefault="0000323E" w:rsidP="00100893">
      <w:pPr>
        <w:pStyle w:val="SectionBody"/>
        <w:rPr>
          <w:color w:val="auto"/>
        </w:rPr>
      </w:pPr>
      <w:r w:rsidRPr="002A5731">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66D4F36" w14:textId="77777777" w:rsidR="0000323E" w:rsidRPr="002A5731" w:rsidRDefault="0000323E" w:rsidP="00100893">
      <w:pPr>
        <w:pStyle w:val="SectionBody"/>
        <w:rPr>
          <w:color w:val="auto"/>
        </w:rPr>
      </w:pPr>
      <w:r w:rsidRPr="002A5731">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4A847ED8" w14:textId="77777777" w:rsidR="0000323E" w:rsidRPr="002A5731" w:rsidRDefault="0000323E" w:rsidP="00100893">
      <w:pPr>
        <w:pStyle w:val="SectionBody"/>
        <w:rPr>
          <w:color w:val="auto"/>
        </w:rPr>
      </w:pPr>
      <w:r w:rsidRPr="002A5731">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w:t>
      </w:r>
      <w:r w:rsidRPr="002A5731">
        <w:rPr>
          <w:color w:val="auto"/>
        </w:rPr>
        <w:lastRenderedPageBreak/>
        <w:t>of its duties or functions provided by law is immune from civil or criminal liability, except that the unlawful disclosure of confidential information possessed by the board is a misdemeanor as provided in this article.</w:t>
      </w:r>
    </w:p>
    <w:p w14:paraId="5802EF19" w14:textId="77777777" w:rsidR="0000323E" w:rsidRPr="002A5731" w:rsidRDefault="0000323E" w:rsidP="00100893">
      <w:pPr>
        <w:pStyle w:val="SectionBody"/>
        <w:rPr>
          <w:color w:val="auto"/>
        </w:rPr>
      </w:pPr>
      <w:r w:rsidRPr="002A5731">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039B68A1" w14:textId="77777777" w:rsidR="0000323E" w:rsidRPr="002A5731" w:rsidRDefault="0000323E" w:rsidP="00100893">
      <w:pPr>
        <w:pStyle w:val="SectionBody"/>
        <w:rPr>
          <w:color w:val="auto"/>
        </w:rPr>
      </w:pPr>
      <w:r w:rsidRPr="002A5731">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2A5731">
        <w:rPr>
          <w:i/>
          <w:color w:val="auto"/>
        </w:rPr>
        <w:t>Provided</w:t>
      </w:r>
      <w:r w:rsidRPr="002A5731">
        <w:rPr>
          <w:iCs/>
          <w:color w:val="auto"/>
        </w:rPr>
        <w:t>,</w:t>
      </w:r>
      <w:r w:rsidRPr="002A5731">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7C099418" w14:textId="77777777" w:rsidR="0000323E" w:rsidRPr="002A5731" w:rsidRDefault="0000323E" w:rsidP="00100893">
      <w:pPr>
        <w:pStyle w:val="SectionBody"/>
        <w:rPr>
          <w:color w:val="auto"/>
        </w:rPr>
      </w:pPr>
      <w:r w:rsidRPr="002A5731">
        <w:rPr>
          <w:color w:val="auto"/>
        </w:rPr>
        <w:t xml:space="preserve">(q)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w:t>
      </w:r>
      <w:r w:rsidRPr="002A5731">
        <w:rPr>
          <w:color w:val="auto"/>
        </w:rPr>
        <w:lastRenderedPageBreak/>
        <w:t>by the board.</w:t>
      </w:r>
    </w:p>
    <w:p w14:paraId="168351FC" w14:textId="77777777" w:rsidR="0000323E" w:rsidRPr="002A5731" w:rsidRDefault="0000323E" w:rsidP="00100893">
      <w:pPr>
        <w:pStyle w:val="SectionBody"/>
        <w:rPr>
          <w:color w:val="auto"/>
        </w:rPr>
      </w:pPr>
      <w:r w:rsidRPr="002A5731">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2A5731">
        <w:rPr>
          <w:i/>
          <w:color w:val="auto"/>
        </w:rPr>
        <w:t>Provided</w:t>
      </w:r>
      <w:r w:rsidRPr="002A5731">
        <w:rPr>
          <w:iCs/>
          <w:color w:val="auto"/>
        </w:rPr>
        <w:t>,</w:t>
      </w:r>
      <w:r w:rsidRPr="002A5731">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46ECEE5D" w14:textId="77777777" w:rsidR="0000323E" w:rsidRPr="002A5731" w:rsidRDefault="0000323E" w:rsidP="00100893">
      <w:pPr>
        <w:pStyle w:val="SectionBody"/>
        <w:rPr>
          <w:color w:val="auto"/>
        </w:rPr>
      </w:pPr>
      <w:r w:rsidRPr="002A5731">
        <w:rPr>
          <w:color w:val="auto"/>
        </w:rPr>
        <w:t xml:space="preserve">(s) A physician licensed under this article may not be disciplined for providing expedited partner therapy in accordance with §16-4F-1 </w:t>
      </w:r>
      <w:r w:rsidRPr="002A5731">
        <w:rPr>
          <w:i/>
          <w:iCs/>
          <w:color w:val="auto"/>
        </w:rPr>
        <w:t>et seq</w:t>
      </w:r>
      <w:r w:rsidRPr="002A5731">
        <w:rPr>
          <w:color w:val="auto"/>
        </w:rPr>
        <w:t>. of this code.</w:t>
      </w:r>
    </w:p>
    <w:p w14:paraId="0A813A02" w14:textId="77777777" w:rsidR="0000323E" w:rsidRPr="002A5731" w:rsidRDefault="0000323E" w:rsidP="00100893">
      <w:pPr>
        <w:pStyle w:val="SectionBody"/>
        <w:rPr>
          <w:color w:val="auto"/>
        </w:rPr>
      </w:pPr>
      <w:r w:rsidRPr="002A5731">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769B5DF5" w14:textId="4502773E" w:rsidR="00AB7FC4" w:rsidRPr="002A5731" w:rsidRDefault="0000323E" w:rsidP="009255C4">
      <w:pPr>
        <w:pStyle w:val="SectionBody"/>
        <w:rPr>
          <w:color w:val="auto"/>
        </w:rPr>
        <w:sectPr w:rsidR="00AB7FC4" w:rsidRPr="002A5731" w:rsidSect="00BC6A88">
          <w:type w:val="continuous"/>
          <w:pgSz w:w="12240" w:h="15840" w:code="1"/>
          <w:pgMar w:top="1440" w:right="1440" w:bottom="1440" w:left="1440" w:header="720" w:footer="720" w:gutter="0"/>
          <w:lnNumType w:countBy="1" w:restart="newSection"/>
          <w:cols w:space="720"/>
          <w:docGrid w:linePitch="360"/>
        </w:sectPr>
      </w:pPr>
      <w:r w:rsidRPr="002A5731">
        <w:rPr>
          <w:color w:val="auto"/>
        </w:rPr>
        <w:lastRenderedPageBreak/>
        <w:t xml:space="preserve">(u) The board shall propose rules for legislative approval in accordance with the provisions of §29A-3-1 </w:t>
      </w:r>
      <w:r w:rsidRPr="002A5731">
        <w:rPr>
          <w:i/>
          <w:iCs/>
          <w:color w:val="auto"/>
        </w:rPr>
        <w:t>et seq</w:t>
      </w:r>
      <w:r w:rsidRPr="002A5731">
        <w:rPr>
          <w:color w:val="auto"/>
        </w:rPr>
        <w:t>. 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p>
    <w:p w14:paraId="6FDCA00E" w14:textId="77777777" w:rsidR="00BC6A88" w:rsidRPr="002A5731" w:rsidRDefault="00BC6A88" w:rsidP="00BC6A88">
      <w:pPr>
        <w:pStyle w:val="SectionHeading"/>
        <w:rPr>
          <w:color w:val="auto"/>
        </w:rPr>
      </w:pPr>
      <w:r w:rsidRPr="002A5731">
        <w:rPr>
          <w:color w:val="auto"/>
        </w:rPr>
        <w:t>§30-3-15. Certificate of authorization requirements for medical corporations.</w:t>
      </w:r>
    </w:p>
    <w:p w14:paraId="7DF52F9E" w14:textId="77777777" w:rsidR="00BC6A88" w:rsidRPr="002A5731" w:rsidRDefault="00BC6A88" w:rsidP="00BC6A88">
      <w:pPr>
        <w:pStyle w:val="SectionHeading"/>
        <w:rPr>
          <w:color w:val="auto"/>
        </w:rPr>
        <w:sectPr w:rsidR="00BC6A88"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4230CE63" w14:textId="77777777" w:rsidR="00BC6A88" w:rsidRPr="002A5731" w:rsidRDefault="00BC6A88" w:rsidP="00407593">
      <w:pPr>
        <w:ind w:firstLine="720"/>
        <w:jc w:val="both"/>
        <w:rPr>
          <w:rFonts w:cs="Arial"/>
          <w:color w:val="auto"/>
        </w:rPr>
      </w:pPr>
      <w:r w:rsidRPr="002A5731">
        <w:rPr>
          <w:rFonts w:cs="Arial"/>
          <w:color w:val="auto"/>
        </w:rPr>
        <w:t>(a) Unlawful acts.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656A8DE5" w14:textId="77777777" w:rsidR="00BC6A88" w:rsidRPr="002A5731" w:rsidRDefault="00BC6A88" w:rsidP="00407593">
      <w:pPr>
        <w:ind w:firstLine="720"/>
        <w:jc w:val="both"/>
        <w:rPr>
          <w:rFonts w:cs="Arial"/>
          <w:color w:val="auto"/>
        </w:rPr>
      </w:pPr>
      <w:r w:rsidRPr="002A5731">
        <w:rPr>
          <w:rFonts w:cs="Arial"/>
          <w:color w:val="auto"/>
        </w:rPr>
        <w:t>(b) Certificate of authorization for in-state medical corporation.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43D2738A" w14:textId="77777777" w:rsidR="00BC6A88" w:rsidRPr="002A5731" w:rsidRDefault="00BC6A88" w:rsidP="00407593">
      <w:pPr>
        <w:ind w:firstLine="720"/>
        <w:jc w:val="both"/>
        <w:rPr>
          <w:rFonts w:cs="Arial"/>
          <w:color w:val="auto"/>
        </w:rPr>
      </w:pPr>
      <w:r w:rsidRPr="002A5731">
        <w:rPr>
          <w:rFonts w:cs="Arial"/>
          <w:color w:val="auto"/>
        </w:rPr>
        <w:t>(1) Filing a written application with the board on a form prescribed by the board;</w:t>
      </w:r>
    </w:p>
    <w:p w14:paraId="7BA75DCE" w14:textId="301D51FB" w:rsidR="00BC6A88" w:rsidRPr="002A5731" w:rsidRDefault="00BC6A88" w:rsidP="00407593">
      <w:pPr>
        <w:ind w:firstLine="720"/>
        <w:jc w:val="both"/>
        <w:rPr>
          <w:rFonts w:cs="Arial"/>
          <w:color w:val="auto"/>
        </w:rPr>
      </w:pPr>
      <w:r w:rsidRPr="002A5731">
        <w:rPr>
          <w:rFonts w:cs="Arial"/>
          <w:color w:val="auto"/>
        </w:rPr>
        <w:t xml:space="preserve">(2) Furnishing satisfactory proof to the board that each shareholder of the proposed medical or podiatry corporation is a licensed physician </w:t>
      </w:r>
      <w:r w:rsidRPr="002A5731">
        <w:rPr>
          <w:rFonts w:cs="Arial"/>
          <w:color w:val="auto"/>
          <w:u w:val="single"/>
        </w:rPr>
        <w:t>or a licensed physician assistant</w:t>
      </w:r>
      <w:r w:rsidRPr="002A5731">
        <w:rPr>
          <w:rFonts w:cs="Arial"/>
          <w:color w:val="auto"/>
        </w:rPr>
        <w:t xml:space="preserve"> pursuant to this article, </w:t>
      </w:r>
      <w:bookmarkStart w:id="2" w:name="_Hlk219879404"/>
      <w:r w:rsidRPr="002A5731">
        <w:rPr>
          <w:rFonts w:cs="Arial"/>
          <w:color w:val="auto"/>
        </w:rPr>
        <w:t>§30-3E-1 et seq.</w:t>
      </w:r>
      <w:bookmarkEnd w:id="2"/>
      <w:r w:rsidRPr="002A5731">
        <w:rPr>
          <w:rFonts w:cs="Arial"/>
          <w:color w:val="auto"/>
        </w:rPr>
        <w:t>, or §30-14-1 et seq. of this code; and</w:t>
      </w:r>
    </w:p>
    <w:p w14:paraId="5EC69E85" w14:textId="77777777" w:rsidR="00BC6A88" w:rsidRPr="002A5731" w:rsidRDefault="00BC6A88" w:rsidP="00407593">
      <w:pPr>
        <w:ind w:firstLine="720"/>
        <w:jc w:val="both"/>
        <w:rPr>
          <w:rFonts w:cs="Arial"/>
          <w:color w:val="auto"/>
        </w:rPr>
      </w:pPr>
      <w:r w:rsidRPr="002A5731">
        <w:rPr>
          <w:rFonts w:cs="Arial"/>
          <w:color w:val="auto"/>
        </w:rPr>
        <w:t>(3) Submitting applicable fees which are not refundable.</w:t>
      </w:r>
    </w:p>
    <w:p w14:paraId="04BC49BC" w14:textId="1A9AE9C9" w:rsidR="00BC6A88" w:rsidRPr="002A5731" w:rsidRDefault="00BC6A88" w:rsidP="00407593">
      <w:pPr>
        <w:ind w:firstLine="720"/>
        <w:jc w:val="both"/>
        <w:rPr>
          <w:rFonts w:cs="Arial"/>
          <w:color w:val="auto"/>
        </w:rPr>
      </w:pPr>
      <w:r w:rsidRPr="002A5731">
        <w:rPr>
          <w:rFonts w:cs="Arial"/>
          <w:color w:val="auto"/>
        </w:rPr>
        <w:t xml:space="preserve">(c) Certificate of authorization for out-of-state medical corporation. — A medical corporation formed outside of this state for the purpose of engaging in the practice of medicine, surgery, </w:t>
      </w:r>
      <w:r w:rsidRPr="002A5731">
        <w:rPr>
          <w:rFonts w:cs="Arial"/>
          <w:strike/>
          <w:color w:val="auto"/>
        </w:rPr>
        <w:t>and/or</w:t>
      </w:r>
      <w:r w:rsidRPr="002A5731">
        <w:rPr>
          <w:rFonts w:cs="Arial"/>
          <w:color w:val="auto"/>
        </w:rPr>
        <w:t xml:space="preserve"> podiatric medicine, </w:t>
      </w:r>
      <w:r w:rsidRPr="002A5731">
        <w:rPr>
          <w:rFonts w:cs="Arial"/>
          <w:color w:val="auto"/>
          <w:u w:val="single"/>
        </w:rPr>
        <w:t>or medical acts through one or more licensed physician assistants,</w:t>
      </w:r>
      <w:r w:rsidRPr="002A5731">
        <w:rPr>
          <w:rFonts w:cs="Arial"/>
          <w:color w:val="auto"/>
        </w:rPr>
        <w:t xml:space="preserve"> may receive a certificate of authorization from the board to be designated a foreign medical corporation by:</w:t>
      </w:r>
    </w:p>
    <w:p w14:paraId="4665569C" w14:textId="77777777" w:rsidR="00BC6A88" w:rsidRPr="002A5731" w:rsidRDefault="00BC6A88" w:rsidP="00407593">
      <w:pPr>
        <w:ind w:firstLine="720"/>
        <w:jc w:val="both"/>
        <w:rPr>
          <w:rFonts w:cs="Arial"/>
          <w:color w:val="auto"/>
        </w:rPr>
      </w:pPr>
      <w:r w:rsidRPr="002A5731">
        <w:rPr>
          <w:rFonts w:cs="Arial"/>
          <w:color w:val="auto"/>
        </w:rPr>
        <w:t>(1) Filing a written application with the board on a form prescribed by the board;</w:t>
      </w:r>
    </w:p>
    <w:p w14:paraId="38B88A0B" w14:textId="77777777" w:rsidR="00BC6A88" w:rsidRPr="002A5731" w:rsidRDefault="00BC6A88" w:rsidP="00407593">
      <w:pPr>
        <w:ind w:firstLine="720"/>
        <w:jc w:val="both"/>
        <w:rPr>
          <w:rFonts w:cs="Arial"/>
          <w:color w:val="auto"/>
        </w:rPr>
      </w:pPr>
      <w:r w:rsidRPr="002A5731">
        <w:rPr>
          <w:rFonts w:cs="Arial"/>
          <w:color w:val="auto"/>
        </w:rPr>
        <w:lastRenderedPageBreak/>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1A94AD01" w14:textId="127A1A19" w:rsidR="00BC6A88" w:rsidRPr="002A5731" w:rsidRDefault="00BC6A88" w:rsidP="00407593">
      <w:pPr>
        <w:ind w:firstLine="720"/>
        <w:jc w:val="both"/>
        <w:rPr>
          <w:rFonts w:cs="Arial"/>
          <w:color w:val="auto"/>
        </w:rPr>
      </w:pPr>
      <w:r w:rsidRPr="002A5731">
        <w:rPr>
          <w:rFonts w:cs="Arial"/>
          <w:color w:val="auto"/>
        </w:rPr>
        <w:t>(3) Furnishing satisfactory proof to the board that at least one shareholder of the proposed medical corporation is a licensed physician</w:t>
      </w:r>
      <w:r w:rsidR="006642DF" w:rsidRPr="002A5731">
        <w:rPr>
          <w:rFonts w:cs="Arial"/>
          <w:color w:val="auto"/>
        </w:rPr>
        <w:t>,</w:t>
      </w:r>
      <w:r w:rsidRPr="002A5731">
        <w:rPr>
          <w:rFonts w:cs="Arial"/>
          <w:color w:val="auto"/>
        </w:rPr>
        <w:t xml:space="preserve"> </w:t>
      </w:r>
      <w:r w:rsidRPr="002A5731">
        <w:rPr>
          <w:rFonts w:cs="Arial"/>
          <w:strike/>
          <w:color w:val="auto"/>
        </w:rPr>
        <w:t>or</w:t>
      </w:r>
      <w:r w:rsidRPr="002A5731">
        <w:rPr>
          <w:rFonts w:cs="Arial"/>
          <w:color w:val="auto"/>
        </w:rPr>
        <w:t xml:space="preserve"> podiatric physician</w:t>
      </w:r>
      <w:r w:rsidR="006642DF" w:rsidRPr="002A5731">
        <w:rPr>
          <w:rFonts w:cs="Arial"/>
          <w:color w:val="auto"/>
        </w:rPr>
        <w:t>,</w:t>
      </w:r>
      <w:r w:rsidRPr="002A5731">
        <w:rPr>
          <w:rFonts w:cs="Arial"/>
          <w:color w:val="auto"/>
        </w:rPr>
        <w:t xml:space="preserve"> </w:t>
      </w:r>
      <w:r w:rsidR="006642DF" w:rsidRPr="002A5731">
        <w:rPr>
          <w:rFonts w:cs="Arial"/>
          <w:color w:val="auto"/>
          <w:u w:val="single"/>
        </w:rPr>
        <w:t>or physician assistant</w:t>
      </w:r>
      <w:r w:rsidR="006642DF" w:rsidRPr="002A5731">
        <w:rPr>
          <w:rFonts w:cs="Arial"/>
          <w:color w:val="auto"/>
        </w:rPr>
        <w:t xml:space="preserve"> </w:t>
      </w:r>
      <w:r w:rsidRPr="002A5731">
        <w:rPr>
          <w:rFonts w:cs="Arial"/>
          <w:color w:val="auto"/>
        </w:rPr>
        <w:t xml:space="preserve">pursuant to this article </w:t>
      </w:r>
      <w:r w:rsidR="006642DF" w:rsidRPr="002A5731">
        <w:rPr>
          <w:rFonts w:cs="Arial"/>
          <w:color w:val="auto"/>
          <w:u w:val="single"/>
        </w:rPr>
        <w:t xml:space="preserve">or §30-3E-1 </w:t>
      </w:r>
      <w:r w:rsidR="006642DF" w:rsidRPr="002A5731">
        <w:rPr>
          <w:rFonts w:cs="Arial"/>
          <w:i/>
          <w:iCs/>
          <w:color w:val="auto"/>
          <w:u w:val="single"/>
        </w:rPr>
        <w:t>et seq.</w:t>
      </w:r>
      <w:r w:rsidR="006642DF" w:rsidRPr="002A5731">
        <w:rPr>
          <w:rFonts w:cs="Arial"/>
          <w:color w:val="auto"/>
          <w:u w:val="single"/>
        </w:rPr>
        <w:t xml:space="preserve"> of this code</w:t>
      </w:r>
      <w:r w:rsidR="006642DF" w:rsidRPr="002A5731">
        <w:rPr>
          <w:rFonts w:cs="Arial"/>
          <w:color w:val="auto"/>
        </w:rPr>
        <w:t xml:space="preserve"> </w:t>
      </w:r>
      <w:r w:rsidRPr="002A5731">
        <w:rPr>
          <w:rFonts w:cs="Arial"/>
          <w:color w:val="auto"/>
        </w:rPr>
        <w:t>and is designated as the corporate representative for all communications with the board regarding the designation and continuing authorization of the corporation as a foreign medical corporation;</w:t>
      </w:r>
    </w:p>
    <w:p w14:paraId="54BDAD25" w14:textId="77777777" w:rsidR="00BC6A88" w:rsidRPr="002A5731" w:rsidRDefault="00BC6A88" w:rsidP="00407593">
      <w:pPr>
        <w:ind w:firstLine="720"/>
        <w:jc w:val="both"/>
        <w:rPr>
          <w:rFonts w:cs="Arial"/>
          <w:color w:val="auto"/>
        </w:rPr>
      </w:pPr>
      <w:r w:rsidRPr="002A5731">
        <w:rPr>
          <w:rFonts w:cs="Arial"/>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0BA83D9C" w14:textId="77777777" w:rsidR="00BC6A88" w:rsidRPr="002A5731" w:rsidRDefault="00BC6A88" w:rsidP="00407593">
      <w:pPr>
        <w:ind w:firstLine="720"/>
        <w:jc w:val="both"/>
        <w:rPr>
          <w:rFonts w:cs="Arial"/>
          <w:color w:val="auto"/>
        </w:rPr>
      </w:pPr>
      <w:r w:rsidRPr="002A5731">
        <w:rPr>
          <w:rFonts w:cs="Arial"/>
          <w:color w:val="auto"/>
        </w:rPr>
        <w:t>(5) Submitting applicable fees which are not refundable.</w:t>
      </w:r>
    </w:p>
    <w:p w14:paraId="505042FE" w14:textId="77777777" w:rsidR="00BC6A88" w:rsidRPr="002A5731" w:rsidRDefault="00BC6A88" w:rsidP="00407593">
      <w:pPr>
        <w:ind w:firstLine="720"/>
        <w:jc w:val="both"/>
        <w:rPr>
          <w:rFonts w:cs="Arial"/>
          <w:color w:val="auto"/>
        </w:rPr>
      </w:pPr>
      <w:r w:rsidRPr="002A5731">
        <w:rPr>
          <w:rFonts w:cs="Arial"/>
          <w:color w:val="auto"/>
        </w:rPr>
        <w:t>(d) Notice of certificate of authorization to Secretary of State. — 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3226E264" w14:textId="77777777" w:rsidR="00BC6A88" w:rsidRPr="002A5731" w:rsidRDefault="00BC6A88" w:rsidP="00407593">
      <w:pPr>
        <w:ind w:firstLine="720"/>
        <w:jc w:val="both"/>
        <w:rPr>
          <w:rFonts w:cs="Arial"/>
          <w:color w:val="auto"/>
        </w:rPr>
      </w:pPr>
      <w:r w:rsidRPr="002A5731">
        <w:rPr>
          <w:rFonts w:cs="Arial"/>
          <w:color w:val="auto"/>
        </w:rPr>
        <w:t xml:space="preserve">(e) Authorized practice of medical corporation. — An authorized medical corporation may only practice medicine and surgery through individual physicians, podiatric physicians, or physician assistants licensed to practice medicine and surgery in this state. Physicians, podiatric physicians, and physician assistants may be employees rather than shareholders of a medical </w:t>
      </w:r>
      <w:r w:rsidRPr="002A5731">
        <w:rPr>
          <w:rFonts w:cs="Arial"/>
          <w:color w:val="auto"/>
        </w:rPr>
        <w:lastRenderedPageBreak/>
        <w:t>corporation, and nothing herein requires a license for or other legal authorization of, any individual employed by a medical corporation to perform services for which no license or other legal authorization is otherwise required.</w:t>
      </w:r>
    </w:p>
    <w:p w14:paraId="18C7E12F" w14:textId="77777777" w:rsidR="00BC6A88" w:rsidRPr="002A5731" w:rsidRDefault="00BC6A88" w:rsidP="00407593">
      <w:pPr>
        <w:ind w:firstLine="720"/>
        <w:jc w:val="both"/>
        <w:rPr>
          <w:rFonts w:cs="Arial"/>
          <w:color w:val="auto"/>
        </w:rPr>
      </w:pPr>
      <w:r w:rsidRPr="002A5731">
        <w:rPr>
          <w:rFonts w:cs="Arial"/>
          <w:color w:val="auto"/>
        </w:rPr>
        <w:t>(f) Renewal of certificate of authorization.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47168D28" w14:textId="77777777" w:rsidR="00BC6A88" w:rsidRPr="002A5731" w:rsidRDefault="00BC6A88" w:rsidP="00407593">
      <w:pPr>
        <w:ind w:firstLine="720"/>
        <w:jc w:val="both"/>
        <w:rPr>
          <w:rFonts w:cs="Arial"/>
          <w:color w:val="auto"/>
        </w:rPr>
      </w:pPr>
      <w:r w:rsidRPr="002A5731">
        <w:rPr>
          <w:rFonts w:cs="Arial"/>
          <w:color w:val="auto"/>
        </w:rPr>
        <w:t>(g) Renewal for expired certificate of authorization. — A medical corporation whose certificate of authorization has expired may reapply for a certificate of authorization by submitting a new application and application fee in conformity with subsection (b) or (c) of this section.</w:t>
      </w:r>
    </w:p>
    <w:p w14:paraId="47322381" w14:textId="77777777" w:rsidR="00BC6A88" w:rsidRPr="002A5731" w:rsidRDefault="00BC6A88" w:rsidP="00407593">
      <w:pPr>
        <w:ind w:firstLine="720"/>
        <w:jc w:val="both"/>
        <w:rPr>
          <w:rFonts w:cs="Arial"/>
          <w:color w:val="auto"/>
        </w:rPr>
      </w:pPr>
      <w:r w:rsidRPr="002A5731">
        <w:rPr>
          <w:rFonts w:cs="Arial"/>
          <w:color w:val="auto"/>
        </w:rPr>
        <w:t>(h) Ceasing operation - In-state medical corporation. — A medical corporation formed in this state and holding a certificate of authorization shall cease to engage in the practice of medicine, surgery, or podiatry when notified by the board that:</w:t>
      </w:r>
    </w:p>
    <w:p w14:paraId="6988DBE2" w14:textId="77777777" w:rsidR="00BC6A88" w:rsidRPr="002A5731" w:rsidRDefault="00BC6A88" w:rsidP="00407593">
      <w:pPr>
        <w:ind w:firstLine="720"/>
        <w:jc w:val="both"/>
        <w:rPr>
          <w:rFonts w:cs="Arial"/>
          <w:color w:val="auto"/>
        </w:rPr>
      </w:pPr>
      <w:r w:rsidRPr="002A5731">
        <w:rPr>
          <w:rFonts w:cs="Arial"/>
          <w:color w:val="auto"/>
        </w:rPr>
        <w:t>(1) One of its shareholders is no longer a duly licensed physician, podiatric physician, or physician assistant in this state; or</w:t>
      </w:r>
    </w:p>
    <w:p w14:paraId="42686D01" w14:textId="77777777" w:rsidR="00BC6A88" w:rsidRPr="002A5731" w:rsidRDefault="00BC6A88" w:rsidP="00407593">
      <w:pPr>
        <w:ind w:firstLine="720"/>
        <w:jc w:val="both"/>
        <w:rPr>
          <w:rFonts w:cs="Arial"/>
          <w:color w:val="auto"/>
        </w:rPr>
      </w:pPr>
      <w:r w:rsidRPr="002A5731">
        <w:rPr>
          <w:rFonts w:cs="Arial"/>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3B2A9B87" w14:textId="77777777" w:rsidR="00BC6A88" w:rsidRPr="002A5731" w:rsidRDefault="00BC6A88" w:rsidP="00407593">
      <w:pPr>
        <w:ind w:firstLine="720"/>
        <w:jc w:val="both"/>
        <w:rPr>
          <w:rFonts w:cs="Arial"/>
          <w:color w:val="auto"/>
        </w:rPr>
      </w:pPr>
      <w:r w:rsidRPr="002A5731">
        <w:rPr>
          <w:rFonts w:cs="Arial"/>
          <w:color w:val="auto"/>
        </w:rPr>
        <w:t>(i) Ceasing operation - Out-of-state medical corporation. — A medical corporation formed outside of this state and holding a certificate of authorization shall immediately cease to engage in practice in this state if:</w:t>
      </w:r>
    </w:p>
    <w:p w14:paraId="6C9D4D8D" w14:textId="626AE563" w:rsidR="00BC6A88" w:rsidRPr="002A5731" w:rsidRDefault="00BC6A88" w:rsidP="00407593">
      <w:pPr>
        <w:ind w:firstLine="720"/>
        <w:jc w:val="both"/>
        <w:rPr>
          <w:rFonts w:cs="Arial"/>
          <w:color w:val="auto"/>
        </w:rPr>
      </w:pPr>
      <w:r w:rsidRPr="002A5731">
        <w:rPr>
          <w:rFonts w:cs="Arial"/>
          <w:color w:val="auto"/>
        </w:rPr>
        <w:lastRenderedPageBreak/>
        <w:t>(1) The corporate shareholders no longer include at least one shareholder who is licensed to practice in this state pursuant to this article</w:t>
      </w:r>
      <w:r w:rsidR="00635077" w:rsidRPr="002A5731">
        <w:rPr>
          <w:rFonts w:cs="Arial"/>
          <w:color w:val="auto"/>
        </w:rPr>
        <w:t xml:space="preserve"> </w:t>
      </w:r>
      <w:bookmarkStart w:id="3" w:name="_Hlk219879516"/>
      <w:r w:rsidR="00635077" w:rsidRPr="002A5731">
        <w:rPr>
          <w:rFonts w:cs="Arial"/>
          <w:color w:val="auto"/>
          <w:u w:val="single"/>
        </w:rPr>
        <w:t xml:space="preserve">or §30-3E-1 </w:t>
      </w:r>
      <w:r w:rsidR="00635077" w:rsidRPr="002A5731">
        <w:rPr>
          <w:rFonts w:cs="Arial"/>
          <w:i/>
          <w:iCs/>
          <w:color w:val="auto"/>
          <w:u w:val="single"/>
        </w:rPr>
        <w:t>et seq.</w:t>
      </w:r>
      <w:r w:rsidR="00635077" w:rsidRPr="002A5731">
        <w:rPr>
          <w:rFonts w:cs="Arial"/>
          <w:color w:val="auto"/>
          <w:u w:val="single"/>
        </w:rPr>
        <w:t xml:space="preserve"> of this code</w:t>
      </w:r>
      <w:bookmarkEnd w:id="3"/>
      <w:r w:rsidRPr="002A5731">
        <w:rPr>
          <w:rFonts w:cs="Arial"/>
          <w:color w:val="auto"/>
        </w:rPr>
        <w:t>;</w:t>
      </w:r>
    </w:p>
    <w:p w14:paraId="69B50D4F" w14:textId="77777777" w:rsidR="00BC6A88" w:rsidRPr="002A5731" w:rsidRDefault="00BC6A88" w:rsidP="00407593">
      <w:pPr>
        <w:ind w:firstLine="720"/>
        <w:jc w:val="both"/>
        <w:rPr>
          <w:rFonts w:cs="Arial"/>
          <w:color w:val="auto"/>
        </w:rPr>
      </w:pPr>
      <w:r w:rsidRPr="002A5731">
        <w:rPr>
          <w:rFonts w:cs="Arial"/>
          <w:color w:val="auto"/>
        </w:rPr>
        <w:t>(2) The corporation is notified that one of its shareholders is no longer a licensed physician, podiatric physician, or physician assistant; or</w:t>
      </w:r>
    </w:p>
    <w:p w14:paraId="61CC8FE6" w14:textId="6146C598" w:rsidR="00BC6A88" w:rsidRPr="002A5731" w:rsidRDefault="00BC6A88" w:rsidP="00407593">
      <w:pPr>
        <w:ind w:firstLine="720"/>
        <w:jc w:val="both"/>
        <w:rPr>
          <w:rFonts w:cs="Arial"/>
          <w:color w:val="auto"/>
        </w:rPr>
      </w:pPr>
      <w:r w:rsidRPr="002A5731">
        <w:rPr>
          <w:rFonts w:cs="Arial"/>
          <w:color w:val="auto"/>
        </w:rPr>
        <w:t>(3)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w:t>
      </w:r>
      <w:r w:rsidR="00D85329" w:rsidRPr="002A5731">
        <w:rPr>
          <w:rFonts w:cs="Arial"/>
          <w:color w:val="auto"/>
        </w:rPr>
        <w:t xml:space="preserve"> </w:t>
      </w:r>
      <w:r w:rsidR="00D85329" w:rsidRPr="002A5731">
        <w:rPr>
          <w:rFonts w:cs="Arial"/>
          <w:color w:val="auto"/>
          <w:u w:val="single"/>
        </w:rPr>
        <w:t xml:space="preserve">or §30-3E-1 </w:t>
      </w:r>
      <w:r w:rsidR="00D85329" w:rsidRPr="002A5731">
        <w:rPr>
          <w:rFonts w:cs="Arial"/>
          <w:i/>
          <w:iCs/>
          <w:color w:val="auto"/>
          <w:u w:val="single"/>
        </w:rPr>
        <w:t>et seq.</w:t>
      </w:r>
      <w:r w:rsidR="00D85329" w:rsidRPr="002A5731">
        <w:rPr>
          <w:rFonts w:cs="Arial"/>
          <w:color w:val="auto"/>
          <w:u w:val="single"/>
        </w:rPr>
        <w:t xml:space="preserve"> of this code</w:t>
      </w:r>
      <w:r w:rsidRPr="002A5731">
        <w:rPr>
          <w:rFonts w:cs="Arial"/>
          <w:color w:val="auto"/>
        </w:rPr>
        <w:t>. Nothing herein affects the existence of the medical corporation or its right to continue to operate for all lawful purposes other than the professional practice of licensed physicians, podiatric physicians, and physician assistants.</w:t>
      </w:r>
    </w:p>
    <w:p w14:paraId="7FB96296" w14:textId="77777777" w:rsidR="00BC6A88" w:rsidRPr="002A5731" w:rsidRDefault="00BC6A88" w:rsidP="00407593">
      <w:pPr>
        <w:ind w:firstLine="720"/>
        <w:jc w:val="both"/>
        <w:rPr>
          <w:rFonts w:cs="Arial"/>
          <w:color w:val="auto"/>
        </w:rPr>
      </w:pPr>
      <w:r w:rsidRPr="002A5731">
        <w:rPr>
          <w:rFonts w:cs="Arial"/>
          <w:color w:val="auto"/>
        </w:rPr>
        <w:t>(j) Notice to Secretary of State. — Within 30 days of the expiration, revocation, or suspension of a certificate of authorization by the board, the board shall submit written notice to the Secretary of State.</w:t>
      </w:r>
    </w:p>
    <w:p w14:paraId="06081440" w14:textId="77777777" w:rsidR="00BC6A88" w:rsidRPr="002A5731" w:rsidRDefault="00BC6A88" w:rsidP="00407593">
      <w:pPr>
        <w:ind w:firstLine="720"/>
        <w:jc w:val="both"/>
        <w:rPr>
          <w:rFonts w:cs="Arial"/>
          <w:color w:val="auto"/>
        </w:rPr>
      </w:pPr>
      <w:r w:rsidRPr="002A5731">
        <w:rPr>
          <w:rFonts w:cs="Arial"/>
          <w:color w:val="auto"/>
        </w:rPr>
        <w:t>(k) Unlawful acts.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7EFD832F" w14:textId="394B6608" w:rsidR="00BC6A88" w:rsidRPr="002A5731" w:rsidRDefault="00BC6A88" w:rsidP="00407593">
      <w:pPr>
        <w:ind w:firstLine="720"/>
        <w:jc w:val="both"/>
        <w:rPr>
          <w:rFonts w:cs="Arial"/>
          <w:color w:val="auto"/>
        </w:rPr>
      </w:pPr>
      <w:r w:rsidRPr="002A5731">
        <w:rPr>
          <w:rFonts w:cs="Arial"/>
          <w:color w:val="auto"/>
        </w:rPr>
        <w:t>(l) Application of section. — Nothing in this section is meant or intended to change in any way the rights, duties, privileges, responsibilities, and liabilities incident to the physician-patient</w:t>
      </w:r>
      <w:r w:rsidR="00D85329" w:rsidRPr="002A5731">
        <w:rPr>
          <w:rFonts w:cs="Arial"/>
          <w:color w:val="auto"/>
        </w:rPr>
        <w:t>,</w:t>
      </w:r>
      <w:r w:rsidRPr="002A5731">
        <w:rPr>
          <w:rFonts w:cs="Arial"/>
          <w:color w:val="auto"/>
        </w:rPr>
        <w:t xml:space="preserve"> </w:t>
      </w:r>
      <w:r w:rsidRPr="002A5731">
        <w:rPr>
          <w:rFonts w:cs="Arial"/>
          <w:strike/>
          <w:color w:val="auto"/>
        </w:rPr>
        <w:t>or</w:t>
      </w:r>
      <w:r w:rsidRPr="002A5731">
        <w:rPr>
          <w:rFonts w:cs="Arial"/>
          <w:color w:val="auto"/>
        </w:rPr>
        <w:t xml:space="preserve"> podiatrist-patient</w:t>
      </w:r>
      <w:r w:rsidR="00D85329" w:rsidRPr="002A5731">
        <w:rPr>
          <w:rFonts w:cs="Arial"/>
          <w:color w:val="auto"/>
        </w:rPr>
        <w:t xml:space="preserve"> </w:t>
      </w:r>
      <w:r w:rsidR="00D85329" w:rsidRPr="002A5731">
        <w:rPr>
          <w:rFonts w:cs="Arial"/>
          <w:color w:val="auto"/>
          <w:u w:val="single"/>
        </w:rPr>
        <w:t>or physician assistant-patient</w:t>
      </w:r>
      <w:r w:rsidRPr="002A5731">
        <w:rPr>
          <w:rFonts w:cs="Arial"/>
          <w:color w:val="auto"/>
        </w:rPr>
        <w:t xml:space="preserve"> relationship, nor is it meant or intended to change in any way the personal character of the practitioner-patient relationship. Nothing in this section shall be construed to require a hospital licensed pursuant to §16-5B-1 </w:t>
      </w:r>
      <w:r w:rsidRPr="002A5731">
        <w:rPr>
          <w:rFonts w:cs="Arial"/>
          <w:i/>
          <w:iCs/>
          <w:color w:val="auto"/>
        </w:rPr>
        <w:t>et seq.</w:t>
      </w:r>
      <w:r w:rsidRPr="002A5731">
        <w:rPr>
          <w:rFonts w:cs="Arial"/>
          <w:color w:val="auto"/>
        </w:rPr>
        <w:t xml:space="preserve"> of this code </w:t>
      </w:r>
      <w:r w:rsidRPr="002A5731">
        <w:rPr>
          <w:rFonts w:cs="Arial"/>
          <w:color w:val="auto"/>
        </w:rPr>
        <w:lastRenderedPageBreak/>
        <w:t>to obtain a certificate of authorization from the board so long as the hospital does not exercise control of the independent medical judgment of physicians</w:t>
      </w:r>
      <w:r w:rsidR="00D85329" w:rsidRPr="002A5731">
        <w:rPr>
          <w:rFonts w:cs="Arial"/>
          <w:color w:val="auto"/>
        </w:rPr>
        <w:t>,</w:t>
      </w:r>
      <w:r w:rsidRPr="002A5731">
        <w:rPr>
          <w:rFonts w:cs="Arial"/>
          <w:color w:val="auto"/>
        </w:rPr>
        <w:t xml:space="preserve"> </w:t>
      </w:r>
      <w:r w:rsidRPr="002A5731">
        <w:rPr>
          <w:rFonts w:cs="Arial"/>
          <w:color w:val="auto"/>
          <w:u w:val="single"/>
        </w:rPr>
        <w:t>and</w:t>
      </w:r>
      <w:r w:rsidRPr="002A5731">
        <w:rPr>
          <w:rFonts w:cs="Arial"/>
          <w:color w:val="auto"/>
        </w:rPr>
        <w:t xml:space="preserve"> podiatric physicians</w:t>
      </w:r>
      <w:r w:rsidR="00D85329" w:rsidRPr="002A5731">
        <w:rPr>
          <w:rFonts w:cs="Arial"/>
          <w:color w:val="auto"/>
        </w:rPr>
        <w:t xml:space="preserve">, </w:t>
      </w:r>
      <w:r w:rsidR="00D85329" w:rsidRPr="002A5731">
        <w:rPr>
          <w:rFonts w:cs="Arial"/>
          <w:color w:val="auto"/>
          <w:u w:val="single"/>
        </w:rPr>
        <w:t>or physician assistants</w:t>
      </w:r>
      <w:r w:rsidRPr="002A5731">
        <w:rPr>
          <w:rFonts w:cs="Arial"/>
          <w:color w:val="auto"/>
        </w:rPr>
        <w:t xml:space="preserve"> licensed pursuant to this article</w:t>
      </w:r>
      <w:r w:rsidR="00D85329" w:rsidRPr="002A5731">
        <w:rPr>
          <w:rFonts w:cs="Arial"/>
          <w:color w:val="auto"/>
        </w:rPr>
        <w:t xml:space="preserve"> </w:t>
      </w:r>
      <w:r w:rsidR="00D85329" w:rsidRPr="002A5731">
        <w:rPr>
          <w:rFonts w:cs="Arial"/>
          <w:color w:val="auto"/>
          <w:u w:val="single"/>
        </w:rPr>
        <w:t xml:space="preserve">or §30-3E-1 </w:t>
      </w:r>
      <w:r w:rsidR="00D85329" w:rsidRPr="002A5731">
        <w:rPr>
          <w:rFonts w:cs="Arial"/>
          <w:i/>
          <w:iCs/>
          <w:color w:val="auto"/>
          <w:u w:val="single"/>
        </w:rPr>
        <w:t>et seq.</w:t>
      </w:r>
      <w:r w:rsidR="00D85329" w:rsidRPr="002A5731">
        <w:rPr>
          <w:rFonts w:cs="Arial"/>
          <w:color w:val="auto"/>
          <w:u w:val="single"/>
        </w:rPr>
        <w:t xml:space="preserve"> of this code</w:t>
      </w:r>
      <w:r w:rsidRPr="002A5731">
        <w:rPr>
          <w:rFonts w:cs="Arial"/>
          <w:color w:val="auto"/>
        </w:rPr>
        <w:t>.</w:t>
      </w:r>
    </w:p>
    <w:p w14:paraId="5E9E9B28" w14:textId="77777777" w:rsidR="00BC6A88" w:rsidRPr="002A5731" w:rsidRDefault="00BC6A88" w:rsidP="00407593">
      <w:pPr>
        <w:ind w:firstLine="720"/>
        <w:jc w:val="both"/>
        <w:rPr>
          <w:rFonts w:cs="Arial"/>
          <w:color w:val="auto"/>
        </w:rPr>
      </w:pPr>
      <w:r w:rsidRPr="002A5731">
        <w:rPr>
          <w:rFonts w:cs="Arial"/>
          <w:color w:val="auto"/>
        </w:rPr>
        <w:t>(m) Court evidence.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05B33BC1" w14:textId="77777777" w:rsidR="00BC6A88" w:rsidRPr="002A5731" w:rsidRDefault="00BC6A88" w:rsidP="00407593">
      <w:pPr>
        <w:ind w:firstLine="720"/>
        <w:jc w:val="both"/>
        <w:rPr>
          <w:rFonts w:cs="Arial"/>
          <w:color w:val="auto"/>
        </w:rPr>
      </w:pPr>
      <w:r w:rsidRPr="002A5731">
        <w:rPr>
          <w:rFonts w:cs="Arial"/>
          <w:color w:val="auto"/>
        </w:rPr>
        <w:t>(n) Penalties. — Any officer, shareholder, or employee of a medical corporation who violates this section is guilty of a misdemeanor and, upon conviction thereof, shall be fined not more than $1,000 per violation.</w:t>
      </w:r>
    </w:p>
    <w:p w14:paraId="48081602" w14:textId="77777777" w:rsidR="00BC6A88" w:rsidRPr="002A5731" w:rsidRDefault="00BC6A88" w:rsidP="00866CE5">
      <w:pPr>
        <w:pStyle w:val="SectionHeading"/>
        <w:rPr>
          <w:rFonts w:cs="Arial"/>
          <w:color w:val="auto"/>
        </w:rPr>
        <w:sectPr w:rsidR="00BC6A88" w:rsidRPr="002A5731" w:rsidSect="00BC6A88">
          <w:type w:val="continuous"/>
          <w:pgSz w:w="12240" w:h="15840" w:code="1"/>
          <w:pgMar w:top="1440" w:right="1440" w:bottom="1440" w:left="1440" w:header="720" w:footer="720" w:gutter="0"/>
          <w:lnNumType w:countBy="1" w:restart="newSection"/>
          <w:cols w:space="720"/>
          <w:titlePg/>
          <w:docGrid w:linePitch="360"/>
        </w:sectPr>
      </w:pPr>
    </w:p>
    <w:p w14:paraId="5D7BE4A5" w14:textId="46599E80" w:rsidR="00AB7FC4" w:rsidRPr="002A5731" w:rsidRDefault="00AB7FC4" w:rsidP="001776F2">
      <w:pPr>
        <w:pStyle w:val="ChapterHeading"/>
        <w:rPr>
          <w:color w:val="auto"/>
        </w:rPr>
      </w:pPr>
      <w:r w:rsidRPr="002A5731">
        <w:rPr>
          <w:color w:val="auto"/>
        </w:rPr>
        <w:t>CHAPTER 31B. UNIFORM LIMITED LIABILITY COMPANY ACT.</w:t>
      </w:r>
    </w:p>
    <w:p w14:paraId="0F8212E7" w14:textId="1BB66594" w:rsidR="00AB7FC4" w:rsidRPr="002A5731" w:rsidRDefault="00AB7FC4" w:rsidP="001776F2">
      <w:pPr>
        <w:pStyle w:val="ArticleHeading"/>
        <w:rPr>
          <w:color w:val="auto"/>
        </w:rPr>
        <w:sectPr w:rsidR="00AB7FC4" w:rsidRPr="002A5731" w:rsidSect="00BC6A88">
          <w:type w:val="continuous"/>
          <w:pgSz w:w="12240" w:h="15840" w:code="1"/>
          <w:pgMar w:top="1440" w:right="1440" w:bottom="1440" w:left="1440" w:header="720" w:footer="720" w:gutter="0"/>
          <w:lnNumType w:countBy="1" w:restart="newSection"/>
          <w:cols w:space="720"/>
          <w:titlePg/>
          <w:docGrid w:linePitch="360"/>
        </w:sectPr>
      </w:pPr>
      <w:r w:rsidRPr="002A5731">
        <w:rPr>
          <w:color w:val="auto"/>
        </w:rPr>
        <w:t>ARTICLE 13. PROFESSIONAL LIMITED LIABILITY COMPANIES.</w:t>
      </w:r>
    </w:p>
    <w:p w14:paraId="44CAE155" w14:textId="77777777" w:rsidR="00AB7FC4" w:rsidRPr="002A5731" w:rsidRDefault="00AB7FC4" w:rsidP="006B0869">
      <w:pPr>
        <w:pStyle w:val="SectionHeading"/>
        <w:rPr>
          <w:color w:val="auto"/>
        </w:rPr>
      </w:pPr>
      <w:r w:rsidRPr="002A5731">
        <w:rPr>
          <w:color w:val="auto"/>
        </w:rPr>
        <w:t>§31B-13-1301. Definitions.</w:t>
      </w:r>
    </w:p>
    <w:p w14:paraId="46CD839B" w14:textId="77777777" w:rsidR="00960944" w:rsidRPr="002A5731" w:rsidRDefault="00960944" w:rsidP="00960944">
      <w:pPr>
        <w:pStyle w:val="SectionBody"/>
        <w:rPr>
          <w:color w:val="auto"/>
        </w:rPr>
      </w:pPr>
      <w:r w:rsidRPr="002A5731">
        <w:rPr>
          <w:color w:val="auto"/>
        </w:rPr>
        <w:t>As used in this article:</w:t>
      </w:r>
    </w:p>
    <w:p w14:paraId="553EB124" w14:textId="48D4EF6D" w:rsidR="00960944" w:rsidRPr="002A5731" w:rsidRDefault="00960944" w:rsidP="00960944">
      <w:pPr>
        <w:pStyle w:val="SectionBody"/>
        <w:rPr>
          <w:color w:val="auto"/>
        </w:rPr>
      </w:pPr>
      <w:r w:rsidRPr="002A5731">
        <w:rPr>
          <w:color w:val="auto"/>
        </w:rPr>
        <w:t>(1) </w:t>
      </w:r>
      <w:r w:rsidR="00BD1502" w:rsidRPr="002A5731">
        <w:rPr>
          <w:color w:val="auto"/>
        </w:rPr>
        <w:t>"</w:t>
      </w:r>
      <w:r w:rsidRPr="002A5731">
        <w:rPr>
          <w:color w:val="auto"/>
        </w:rPr>
        <w:t>Licensing board</w:t>
      </w:r>
      <w:r w:rsidR="00BD1502" w:rsidRPr="002A5731">
        <w:rPr>
          <w:color w:val="auto"/>
        </w:rPr>
        <w:t>"</w:t>
      </w:r>
      <w:r w:rsidRPr="002A5731">
        <w:rPr>
          <w:color w:val="auto"/>
        </w:rPr>
        <w:t xml:space="preserve"> means the governing body or agency established under</w:t>
      </w:r>
      <w:r w:rsidR="004C720E" w:rsidRPr="002A5731">
        <w:rPr>
          <w:color w:val="auto"/>
        </w:rPr>
        <w:t xml:space="preserve"> §</w:t>
      </w:r>
      <w:r w:rsidRPr="002A5731">
        <w:rPr>
          <w:color w:val="auto"/>
        </w:rPr>
        <w:t>30-1-1 </w:t>
      </w:r>
      <w:r w:rsidRPr="002A5731">
        <w:rPr>
          <w:i/>
          <w:iCs/>
          <w:color w:val="auto"/>
        </w:rPr>
        <w:t>et seq.</w:t>
      </w:r>
      <w:r w:rsidR="004C720E" w:rsidRPr="002A5731">
        <w:rPr>
          <w:color w:val="auto"/>
        </w:rPr>
        <w:t xml:space="preserve"> </w:t>
      </w:r>
      <w:r w:rsidRPr="002A5731">
        <w:rPr>
          <w:color w:val="auto"/>
        </w:rPr>
        <w:t>of this code which is responsible for the licensing and regulation of the practice of the profession which the professional limited liability company is organized to provide;</w:t>
      </w:r>
    </w:p>
    <w:p w14:paraId="611E9821" w14:textId="169C58F4" w:rsidR="00960944" w:rsidRPr="002A5731" w:rsidRDefault="00960944" w:rsidP="00960944">
      <w:pPr>
        <w:pStyle w:val="SectionBody"/>
        <w:rPr>
          <w:color w:val="auto"/>
        </w:rPr>
      </w:pPr>
      <w:r w:rsidRPr="002A5731">
        <w:rPr>
          <w:color w:val="auto"/>
        </w:rPr>
        <w:t>(2) </w:t>
      </w:r>
      <w:r w:rsidR="00BD1502" w:rsidRPr="002A5731">
        <w:rPr>
          <w:color w:val="auto"/>
        </w:rPr>
        <w:t>"</w:t>
      </w:r>
      <w:r w:rsidRPr="002A5731">
        <w:rPr>
          <w:color w:val="auto"/>
        </w:rPr>
        <w:t>Professional limited liability company</w:t>
      </w:r>
      <w:r w:rsidR="00BD1502" w:rsidRPr="002A5731">
        <w:rPr>
          <w:color w:val="auto"/>
        </w:rPr>
        <w:t>"</w:t>
      </w:r>
      <w:r w:rsidRPr="002A5731">
        <w:rPr>
          <w:color w:val="auto"/>
        </w:rPr>
        <w:t xml:space="preserve"> means a limited liability company organized under this chapter for the purpose of rendering a professional service; and</w:t>
      </w:r>
    </w:p>
    <w:p w14:paraId="692FB887" w14:textId="21D6E29E" w:rsidR="00C33014" w:rsidRPr="002A5731" w:rsidRDefault="00960944" w:rsidP="009255C4">
      <w:pPr>
        <w:pStyle w:val="SectionBody"/>
        <w:rPr>
          <w:color w:val="auto"/>
        </w:rPr>
      </w:pPr>
      <w:r w:rsidRPr="002A5731">
        <w:rPr>
          <w:color w:val="auto"/>
        </w:rPr>
        <w:t>(3) </w:t>
      </w:r>
      <w:r w:rsidR="00BD1502" w:rsidRPr="002A5731">
        <w:rPr>
          <w:color w:val="auto"/>
        </w:rPr>
        <w:t>"</w:t>
      </w:r>
      <w:r w:rsidRPr="002A5731">
        <w:rPr>
          <w:color w:val="auto"/>
        </w:rPr>
        <w:t>Professional service</w:t>
      </w:r>
      <w:r w:rsidR="00BD1502" w:rsidRPr="002A5731">
        <w:rPr>
          <w:color w:val="auto"/>
        </w:rPr>
        <w:t>"</w:t>
      </w:r>
      <w:r w:rsidRPr="002A5731">
        <w:rPr>
          <w:color w:val="auto"/>
        </w:rPr>
        <w:t xml:space="preserve"> means the services rendered by the following professions: Attorneys-at-law under §30-2-1 </w:t>
      </w:r>
      <w:r w:rsidRPr="002A5731">
        <w:rPr>
          <w:i/>
          <w:iCs/>
          <w:color w:val="auto"/>
        </w:rPr>
        <w:t>et seq.</w:t>
      </w:r>
      <w:r w:rsidRPr="002A5731">
        <w:rPr>
          <w:color w:val="auto"/>
        </w:rPr>
        <w:t>, physicians and podiatrists under §30-3-</w:t>
      </w:r>
      <w:r w:rsidRPr="002A5731">
        <w:rPr>
          <w:i/>
          <w:iCs/>
          <w:color w:val="auto"/>
        </w:rPr>
        <w:t>1 et seq.,</w:t>
      </w:r>
      <w:r w:rsidRPr="002A5731">
        <w:rPr>
          <w:color w:val="auto"/>
        </w:rPr>
        <w:t xml:space="preserve"> </w:t>
      </w:r>
      <w:r w:rsidRPr="002A5731">
        <w:rPr>
          <w:color w:val="auto"/>
          <w:u w:val="single"/>
        </w:rPr>
        <w:t>physician ass</w:t>
      </w:r>
      <w:r w:rsidR="00B77375" w:rsidRPr="002A5731">
        <w:rPr>
          <w:color w:val="auto"/>
          <w:u w:val="single"/>
        </w:rPr>
        <w:t>istants</w:t>
      </w:r>
      <w:r w:rsidRPr="002A5731">
        <w:rPr>
          <w:color w:val="auto"/>
          <w:u w:val="single"/>
        </w:rPr>
        <w:t xml:space="preserve"> under §30-3E-1 </w:t>
      </w:r>
      <w:r w:rsidRPr="002A5731">
        <w:rPr>
          <w:i/>
          <w:iCs/>
          <w:color w:val="auto"/>
          <w:u w:val="single"/>
        </w:rPr>
        <w:t>et seq.</w:t>
      </w:r>
      <w:r w:rsidR="003F0B04" w:rsidRPr="002A5731">
        <w:rPr>
          <w:color w:val="auto"/>
          <w:u w:val="single"/>
        </w:rPr>
        <w:t>,</w:t>
      </w:r>
      <w:r w:rsidR="004C720E" w:rsidRPr="002A5731">
        <w:rPr>
          <w:color w:val="auto"/>
        </w:rPr>
        <w:t xml:space="preserve"> </w:t>
      </w:r>
      <w:r w:rsidRPr="002A5731">
        <w:rPr>
          <w:color w:val="auto"/>
        </w:rPr>
        <w:t>dentists under §30-4-1 </w:t>
      </w:r>
      <w:r w:rsidRPr="002A5731">
        <w:rPr>
          <w:i/>
          <w:iCs/>
          <w:color w:val="auto"/>
        </w:rPr>
        <w:t>et seq.</w:t>
      </w:r>
      <w:r w:rsidRPr="002A5731">
        <w:rPr>
          <w:color w:val="auto"/>
        </w:rPr>
        <w:t>, optometrists under §30-8-1 </w:t>
      </w:r>
      <w:r w:rsidRPr="002A5731">
        <w:rPr>
          <w:i/>
          <w:iCs/>
          <w:color w:val="auto"/>
        </w:rPr>
        <w:t>et seq.</w:t>
      </w:r>
      <w:r w:rsidRPr="002A5731">
        <w:rPr>
          <w:color w:val="auto"/>
        </w:rPr>
        <w:t>, accountants under §30-9-1 </w:t>
      </w:r>
      <w:r w:rsidRPr="002A5731">
        <w:rPr>
          <w:i/>
          <w:iCs/>
          <w:color w:val="auto"/>
        </w:rPr>
        <w:t>et</w:t>
      </w:r>
      <w:r w:rsidRPr="002A5731">
        <w:rPr>
          <w:color w:val="auto"/>
        </w:rPr>
        <w:t xml:space="preserve"> </w:t>
      </w:r>
      <w:r w:rsidRPr="002A5731">
        <w:rPr>
          <w:i/>
          <w:iCs/>
          <w:color w:val="auto"/>
        </w:rPr>
        <w:t>seq.</w:t>
      </w:r>
      <w:r w:rsidRPr="002A5731">
        <w:rPr>
          <w:color w:val="auto"/>
        </w:rPr>
        <w:t>, veterinarians under §30-10-1 </w:t>
      </w:r>
      <w:r w:rsidRPr="002A5731">
        <w:rPr>
          <w:i/>
          <w:iCs/>
          <w:color w:val="auto"/>
        </w:rPr>
        <w:t>et seq.</w:t>
      </w:r>
      <w:r w:rsidRPr="002A5731">
        <w:rPr>
          <w:color w:val="auto"/>
        </w:rPr>
        <w:t>, architects under §30-12-1 </w:t>
      </w:r>
      <w:r w:rsidRPr="002A5731">
        <w:rPr>
          <w:i/>
          <w:iCs/>
          <w:color w:val="auto"/>
        </w:rPr>
        <w:t>et seq.</w:t>
      </w:r>
      <w:r w:rsidRPr="002A5731">
        <w:rPr>
          <w:color w:val="auto"/>
        </w:rPr>
        <w:t>, engineers under §30-13-1 </w:t>
      </w:r>
      <w:r w:rsidRPr="002A5731">
        <w:rPr>
          <w:i/>
          <w:iCs/>
          <w:color w:val="auto"/>
        </w:rPr>
        <w:t>et seq.</w:t>
      </w:r>
      <w:r w:rsidRPr="002A5731">
        <w:rPr>
          <w:color w:val="auto"/>
        </w:rPr>
        <w:t xml:space="preserve">, osteopathic physicians and </w:t>
      </w:r>
      <w:r w:rsidRPr="002A5731">
        <w:rPr>
          <w:color w:val="auto"/>
        </w:rPr>
        <w:lastRenderedPageBreak/>
        <w:t>surgeons under §30-14-1 </w:t>
      </w:r>
      <w:r w:rsidRPr="002A5731">
        <w:rPr>
          <w:i/>
          <w:iCs/>
          <w:color w:val="auto"/>
        </w:rPr>
        <w:t>et seq.</w:t>
      </w:r>
      <w:r w:rsidRPr="002A5731">
        <w:rPr>
          <w:color w:val="auto"/>
        </w:rPr>
        <w:t>, chiropractors under §30-16-1 </w:t>
      </w:r>
      <w:r w:rsidRPr="002A5731">
        <w:rPr>
          <w:i/>
          <w:iCs/>
          <w:color w:val="auto"/>
        </w:rPr>
        <w:t>et seq.</w:t>
      </w:r>
      <w:r w:rsidRPr="002A5731">
        <w:rPr>
          <w:color w:val="auto"/>
        </w:rPr>
        <w:t>, psychologists under §30-21-1 </w:t>
      </w:r>
      <w:r w:rsidRPr="002A5731">
        <w:rPr>
          <w:i/>
          <w:iCs/>
          <w:color w:val="auto"/>
        </w:rPr>
        <w:t>et seq.</w:t>
      </w:r>
      <w:r w:rsidRPr="002A5731">
        <w:rPr>
          <w:color w:val="auto"/>
        </w:rPr>
        <w:t xml:space="preserve">, social workers under </w:t>
      </w:r>
      <w:r w:rsidR="00BD1502" w:rsidRPr="002A5731">
        <w:rPr>
          <w:color w:val="auto"/>
        </w:rPr>
        <w:t>§</w:t>
      </w:r>
      <w:r w:rsidRPr="002A5731">
        <w:rPr>
          <w:color w:val="auto"/>
        </w:rPr>
        <w:t>30-30-1 </w:t>
      </w:r>
      <w:r w:rsidRPr="002A5731">
        <w:rPr>
          <w:i/>
          <w:iCs/>
          <w:color w:val="auto"/>
        </w:rPr>
        <w:t>et seq.,</w:t>
      </w:r>
      <w:r w:rsidRPr="002A5731">
        <w:rPr>
          <w:color w:val="auto"/>
        </w:rPr>
        <w:t xml:space="preserve"> acupuncturists under §30-36-1 </w:t>
      </w:r>
      <w:r w:rsidRPr="002A5731">
        <w:rPr>
          <w:i/>
          <w:iCs/>
          <w:color w:val="auto"/>
        </w:rPr>
        <w:t>et seq.</w:t>
      </w:r>
      <w:r w:rsidR="00BD1502" w:rsidRPr="002A5731">
        <w:rPr>
          <w:color w:val="auto"/>
        </w:rPr>
        <w:t xml:space="preserve"> </w:t>
      </w:r>
      <w:r w:rsidRPr="002A5731">
        <w:rPr>
          <w:color w:val="auto"/>
        </w:rPr>
        <w:t>and land surveyors under §30-13a-1 </w:t>
      </w:r>
      <w:r w:rsidRPr="002A5731">
        <w:rPr>
          <w:i/>
          <w:iCs/>
          <w:color w:val="auto"/>
        </w:rPr>
        <w:t>et seq.</w:t>
      </w:r>
      <w:r w:rsidRPr="002A5731">
        <w:rPr>
          <w:color w:val="auto"/>
        </w:rPr>
        <w:t xml:space="preserve"> </w:t>
      </w:r>
      <w:r w:rsidRPr="002A5731">
        <w:rPr>
          <w:strike/>
          <w:color w:val="auto"/>
        </w:rPr>
        <w:t>all of chapter thirty</w:t>
      </w:r>
      <w:r w:rsidRPr="002A5731">
        <w:rPr>
          <w:color w:val="auto"/>
        </w:rPr>
        <w:t xml:space="preserve"> of this code.</w:t>
      </w:r>
    </w:p>
    <w:p w14:paraId="66C706E1" w14:textId="7CAF0D0C" w:rsidR="006865E9" w:rsidRPr="002A5731" w:rsidRDefault="00CF1DCA" w:rsidP="00CC1F3B">
      <w:pPr>
        <w:pStyle w:val="Note"/>
        <w:rPr>
          <w:color w:val="auto"/>
        </w:rPr>
      </w:pPr>
      <w:r w:rsidRPr="002A5731">
        <w:rPr>
          <w:color w:val="auto"/>
        </w:rPr>
        <w:t>NOTE: The</w:t>
      </w:r>
      <w:r w:rsidR="006865E9" w:rsidRPr="002A5731">
        <w:rPr>
          <w:color w:val="auto"/>
        </w:rPr>
        <w:t xml:space="preserve"> purpose of this bill is to </w:t>
      </w:r>
      <w:r w:rsidR="004544FA" w:rsidRPr="002A5731">
        <w:rPr>
          <w:color w:val="auto"/>
        </w:rPr>
        <w:t xml:space="preserve">allow physician assistants to </w:t>
      </w:r>
      <w:r w:rsidR="00EF1B2E" w:rsidRPr="002A5731">
        <w:rPr>
          <w:color w:val="auto"/>
        </w:rPr>
        <w:t xml:space="preserve">own a practice. </w:t>
      </w:r>
    </w:p>
    <w:p w14:paraId="7C5FDEE5" w14:textId="77777777" w:rsidR="006865E9" w:rsidRPr="002A5731" w:rsidRDefault="00AE48A0" w:rsidP="00CC1F3B">
      <w:pPr>
        <w:pStyle w:val="Note"/>
        <w:rPr>
          <w:color w:val="auto"/>
        </w:rPr>
      </w:pPr>
      <w:r w:rsidRPr="002A5731">
        <w:rPr>
          <w:color w:val="auto"/>
        </w:rPr>
        <w:t>Strike-throughs indicate language that would be stricken from a heading or the present law and underscoring indicates new language that would be added.</w:t>
      </w:r>
    </w:p>
    <w:sectPr w:rsidR="006865E9" w:rsidRPr="002A5731" w:rsidSect="00BC6A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F039" w14:textId="77777777" w:rsidR="008D100E" w:rsidRPr="00B844FE" w:rsidRDefault="008D100E" w:rsidP="00B844FE">
      <w:r>
        <w:separator/>
      </w:r>
    </w:p>
  </w:endnote>
  <w:endnote w:type="continuationSeparator" w:id="0">
    <w:p w14:paraId="0576F705" w14:textId="77777777" w:rsidR="008D100E" w:rsidRPr="00B844FE" w:rsidRDefault="008D10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0B9B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6A8C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200C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FB90" w14:textId="77777777" w:rsidR="008D100E" w:rsidRPr="00B844FE" w:rsidRDefault="008D100E" w:rsidP="00B844FE">
      <w:r>
        <w:separator/>
      </w:r>
    </w:p>
  </w:footnote>
  <w:footnote w:type="continuationSeparator" w:id="0">
    <w:p w14:paraId="39BB7EF1" w14:textId="77777777" w:rsidR="008D100E" w:rsidRPr="00B844FE" w:rsidRDefault="008D10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9EAA" w14:textId="77777777" w:rsidR="002A0269" w:rsidRPr="00B844FE" w:rsidRDefault="0086211D">
    <w:pPr>
      <w:pStyle w:val="Header"/>
    </w:pPr>
    <w:sdt>
      <w:sdtPr>
        <w:id w:val="-684364211"/>
        <w:placeholder>
          <w:docPart w:val="AB0D042261DC4DFAB850B567A4A0BCE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B0D042261DC4DFAB850B567A4A0BCE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865C" w14:textId="13160A49" w:rsidR="00C33014" w:rsidRPr="00C33014" w:rsidRDefault="00AE48A0" w:rsidP="00015560">
    <w:pPr>
      <w:pStyle w:val="HeaderStyle"/>
      <w:tabs>
        <w:tab w:val="left" w:pos="5385"/>
      </w:tabs>
    </w:pPr>
    <w:r w:rsidRPr="00015560">
      <w:rPr>
        <w:sz w:val="22"/>
        <w:szCs w:val="22"/>
      </w:rPr>
      <w:t>I</w:t>
    </w:r>
    <w:r w:rsidR="001A66B7" w:rsidRPr="00015560">
      <w:rPr>
        <w:sz w:val="22"/>
        <w:szCs w:val="22"/>
      </w:rPr>
      <w:t xml:space="preserve">ntr </w:t>
    </w:r>
    <w:sdt>
      <w:sdtPr>
        <w:rPr>
          <w:sz w:val="22"/>
          <w:szCs w:val="22"/>
        </w:rPr>
        <w:tag w:val="BNumWH"/>
        <w:id w:val="138549797"/>
        <w:showingPlcHdr/>
        <w:text/>
      </w:sdtPr>
      <w:sdtEndPr/>
      <w:sdtContent/>
    </w:sdt>
    <w:r w:rsidR="007A5259" w:rsidRPr="00015560">
      <w:rPr>
        <w:sz w:val="22"/>
        <w:szCs w:val="22"/>
      </w:rPr>
      <w:t xml:space="preserve"> </w:t>
    </w:r>
    <w:r w:rsidR="004C720E" w:rsidRPr="00015560">
      <w:rPr>
        <w:sz w:val="22"/>
        <w:szCs w:val="22"/>
      </w:rPr>
      <w:t>SB</w:t>
    </w:r>
    <w:r w:rsidR="000C336C">
      <w:rPr>
        <w:sz w:val="22"/>
        <w:szCs w:val="22"/>
      </w:rPr>
      <w:t xml:space="preserve"> 647</w:t>
    </w:r>
    <w:r w:rsidR="00C33014" w:rsidRPr="00015560">
      <w:rPr>
        <w:sz w:val="22"/>
        <w:szCs w:val="22"/>
      </w:rPr>
      <w:ptab w:relativeTo="margin" w:alignment="center" w:leader="none"/>
    </w:r>
    <w:r w:rsidR="00C33014" w:rsidRPr="00015560">
      <w:rPr>
        <w:sz w:val="22"/>
        <w:szCs w:val="22"/>
      </w:rPr>
      <w:tab/>
    </w:r>
    <w:r w:rsidR="00015560">
      <w:rPr>
        <w:sz w:val="22"/>
        <w:szCs w:val="22"/>
      </w:rPr>
      <w:tab/>
    </w:r>
    <w:sdt>
      <w:sdtPr>
        <w:rPr>
          <w:sz w:val="22"/>
          <w:szCs w:val="22"/>
        </w:rPr>
        <w:alias w:val="CBD Number"/>
        <w:tag w:val="CBD Number"/>
        <w:id w:val="1176923086"/>
        <w:lock w:val="sdtLocked"/>
        <w:text/>
      </w:sdtPr>
      <w:sdtEndPr/>
      <w:sdtContent>
        <w:r w:rsidR="004C720E" w:rsidRPr="00015560">
          <w:rPr>
            <w:sz w:val="22"/>
            <w:szCs w:val="22"/>
          </w:rPr>
          <w:t>202</w:t>
        </w:r>
        <w:r w:rsidR="00015560">
          <w:rPr>
            <w:sz w:val="22"/>
            <w:szCs w:val="22"/>
          </w:rPr>
          <w:t>6</w:t>
        </w:r>
        <w:r w:rsidR="00D075BE" w:rsidRPr="00015560">
          <w:rPr>
            <w:sz w:val="22"/>
            <w:szCs w:val="22"/>
          </w:rPr>
          <w:t>R</w:t>
        </w:r>
        <w:r w:rsidR="00015560">
          <w:rPr>
            <w:sz w:val="22"/>
            <w:szCs w:val="22"/>
          </w:rPr>
          <w:t>3192</w:t>
        </w:r>
      </w:sdtContent>
    </w:sdt>
  </w:p>
  <w:p w14:paraId="0B1252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F9D3" w14:textId="1BDDE272" w:rsidR="002A0269" w:rsidRPr="002A0269" w:rsidRDefault="0086211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F484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7560437">
    <w:abstractNumId w:val="0"/>
  </w:num>
  <w:num w:numId="2" w16cid:durableId="165186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3"/>
    <w:rsid w:val="0000323E"/>
    <w:rsid w:val="0000526A"/>
    <w:rsid w:val="00015560"/>
    <w:rsid w:val="000366E6"/>
    <w:rsid w:val="000573A9"/>
    <w:rsid w:val="00085D22"/>
    <w:rsid w:val="000C336C"/>
    <w:rsid w:val="000C5C77"/>
    <w:rsid w:val="000E1EC5"/>
    <w:rsid w:val="000E3912"/>
    <w:rsid w:val="000F1AAA"/>
    <w:rsid w:val="0010070F"/>
    <w:rsid w:val="001143CA"/>
    <w:rsid w:val="00115E2E"/>
    <w:rsid w:val="0015112E"/>
    <w:rsid w:val="00153CB6"/>
    <w:rsid w:val="001552E7"/>
    <w:rsid w:val="001566B4"/>
    <w:rsid w:val="00176176"/>
    <w:rsid w:val="001776F2"/>
    <w:rsid w:val="001901E4"/>
    <w:rsid w:val="001975ED"/>
    <w:rsid w:val="001A32B5"/>
    <w:rsid w:val="001A4D76"/>
    <w:rsid w:val="001A66B7"/>
    <w:rsid w:val="001C279E"/>
    <w:rsid w:val="001D459E"/>
    <w:rsid w:val="001D771D"/>
    <w:rsid w:val="002233A6"/>
    <w:rsid w:val="0027011C"/>
    <w:rsid w:val="00274200"/>
    <w:rsid w:val="00275740"/>
    <w:rsid w:val="002A0269"/>
    <w:rsid w:val="002A5731"/>
    <w:rsid w:val="00303684"/>
    <w:rsid w:val="003143F5"/>
    <w:rsid w:val="00314854"/>
    <w:rsid w:val="003745BA"/>
    <w:rsid w:val="0038307B"/>
    <w:rsid w:val="00394191"/>
    <w:rsid w:val="0039626F"/>
    <w:rsid w:val="003C51CD"/>
    <w:rsid w:val="003D7502"/>
    <w:rsid w:val="003E0429"/>
    <w:rsid w:val="003E3616"/>
    <w:rsid w:val="003F0B04"/>
    <w:rsid w:val="00424F70"/>
    <w:rsid w:val="004338AC"/>
    <w:rsid w:val="004368E0"/>
    <w:rsid w:val="004544FA"/>
    <w:rsid w:val="0048666A"/>
    <w:rsid w:val="004B3354"/>
    <w:rsid w:val="004C13DD"/>
    <w:rsid w:val="004C70C5"/>
    <w:rsid w:val="004C720E"/>
    <w:rsid w:val="004D2CC5"/>
    <w:rsid w:val="004E3441"/>
    <w:rsid w:val="00500579"/>
    <w:rsid w:val="00546FDF"/>
    <w:rsid w:val="00551132"/>
    <w:rsid w:val="00575F35"/>
    <w:rsid w:val="005A5366"/>
    <w:rsid w:val="005C0CCF"/>
    <w:rsid w:val="005D7E17"/>
    <w:rsid w:val="005F4842"/>
    <w:rsid w:val="006210B7"/>
    <w:rsid w:val="00635077"/>
    <w:rsid w:val="006369EB"/>
    <w:rsid w:val="00637E73"/>
    <w:rsid w:val="006642DF"/>
    <w:rsid w:val="006865E9"/>
    <w:rsid w:val="00691F3E"/>
    <w:rsid w:val="00694BFB"/>
    <w:rsid w:val="0069715E"/>
    <w:rsid w:val="006A106B"/>
    <w:rsid w:val="006A3B9F"/>
    <w:rsid w:val="006C523D"/>
    <w:rsid w:val="006D4036"/>
    <w:rsid w:val="006E0583"/>
    <w:rsid w:val="006E27FF"/>
    <w:rsid w:val="007561E0"/>
    <w:rsid w:val="007820BB"/>
    <w:rsid w:val="0079625D"/>
    <w:rsid w:val="007A5259"/>
    <w:rsid w:val="007A5995"/>
    <w:rsid w:val="007A7081"/>
    <w:rsid w:val="007F1CF5"/>
    <w:rsid w:val="007F29DD"/>
    <w:rsid w:val="00802837"/>
    <w:rsid w:val="00834EDE"/>
    <w:rsid w:val="008470CD"/>
    <w:rsid w:val="0086211D"/>
    <w:rsid w:val="00866CE5"/>
    <w:rsid w:val="00867D6F"/>
    <w:rsid w:val="008736AA"/>
    <w:rsid w:val="008D100E"/>
    <w:rsid w:val="008D275D"/>
    <w:rsid w:val="00900B7D"/>
    <w:rsid w:val="0091428A"/>
    <w:rsid w:val="00921B8A"/>
    <w:rsid w:val="009255C4"/>
    <w:rsid w:val="00960944"/>
    <w:rsid w:val="00980327"/>
    <w:rsid w:val="00986478"/>
    <w:rsid w:val="009A4771"/>
    <w:rsid w:val="009B5557"/>
    <w:rsid w:val="009D287C"/>
    <w:rsid w:val="009E4BF5"/>
    <w:rsid w:val="009F1067"/>
    <w:rsid w:val="00A05D7C"/>
    <w:rsid w:val="00A31E01"/>
    <w:rsid w:val="00A527AD"/>
    <w:rsid w:val="00A55F88"/>
    <w:rsid w:val="00A718CF"/>
    <w:rsid w:val="00AB0932"/>
    <w:rsid w:val="00AB7FC4"/>
    <w:rsid w:val="00AC4967"/>
    <w:rsid w:val="00AE48A0"/>
    <w:rsid w:val="00AE58ED"/>
    <w:rsid w:val="00AE61BE"/>
    <w:rsid w:val="00B16F25"/>
    <w:rsid w:val="00B24422"/>
    <w:rsid w:val="00B52888"/>
    <w:rsid w:val="00B66B81"/>
    <w:rsid w:val="00B77375"/>
    <w:rsid w:val="00B80C20"/>
    <w:rsid w:val="00B844FE"/>
    <w:rsid w:val="00B86B4F"/>
    <w:rsid w:val="00BA1F84"/>
    <w:rsid w:val="00BC562B"/>
    <w:rsid w:val="00BC6A88"/>
    <w:rsid w:val="00BD1502"/>
    <w:rsid w:val="00BD1CE3"/>
    <w:rsid w:val="00C04683"/>
    <w:rsid w:val="00C33014"/>
    <w:rsid w:val="00C33434"/>
    <w:rsid w:val="00C34869"/>
    <w:rsid w:val="00C42EB6"/>
    <w:rsid w:val="00C67B97"/>
    <w:rsid w:val="00C85096"/>
    <w:rsid w:val="00CA673C"/>
    <w:rsid w:val="00CA676C"/>
    <w:rsid w:val="00CB20EF"/>
    <w:rsid w:val="00CC1AD8"/>
    <w:rsid w:val="00CC1F3B"/>
    <w:rsid w:val="00CD12CB"/>
    <w:rsid w:val="00CD36CF"/>
    <w:rsid w:val="00CD3983"/>
    <w:rsid w:val="00CE3717"/>
    <w:rsid w:val="00CE6A6B"/>
    <w:rsid w:val="00CF1DCA"/>
    <w:rsid w:val="00D075BE"/>
    <w:rsid w:val="00D40DEF"/>
    <w:rsid w:val="00D579FC"/>
    <w:rsid w:val="00D81C16"/>
    <w:rsid w:val="00D85329"/>
    <w:rsid w:val="00DC625E"/>
    <w:rsid w:val="00DC6DC3"/>
    <w:rsid w:val="00DE526B"/>
    <w:rsid w:val="00DF199D"/>
    <w:rsid w:val="00E01542"/>
    <w:rsid w:val="00E365F1"/>
    <w:rsid w:val="00E54667"/>
    <w:rsid w:val="00E62F48"/>
    <w:rsid w:val="00E6629E"/>
    <w:rsid w:val="00E766B2"/>
    <w:rsid w:val="00E831B3"/>
    <w:rsid w:val="00E95FBC"/>
    <w:rsid w:val="00EA1FC0"/>
    <w:rsid w:val="00EC1BF4"/>
    <w:rsid w:val="00EC71FF"/>
    <w:rsid w:val="00EE70CB"/>
    <w:rsid w:val="00EF1B2E"/>
    <w:rsid w:val="00EF1BA8"/>
    <w:rsid w:val="00F41CA2"/>
    <w:rsid w:val="00F443C0"/>
    <w:rsid w:val="00F62EFB"/>
    <w:rsid w:val="00F75A28"/>
    <w:rsid w:val="00F939A4"/>
    <w:rsid w:val="00F94250"/>
    <w:rsid w:val="00FA7B09"/>
    <w:rsid w:val="00FC5D2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EDE2"/>
  <w15:chartTrackingRefBased/>
  <w15:docId w15:val="{FF14FDAD-5448-4281-B7E4-0B7693AD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0323E"/>
    <w:rPr>
      <w:rFonts w:eastAsia="Calibri"/>
      <w:color w:val="000000"/>
    </w:rPr>
  </w:style>
  <w:style w:type="character" w:customStyle="1" w:styleId="SectionHeadingChar">
    <w:name w:val="Section Heading Char"/>
    <w:link w:val="SectionHeading"/>
    <w:rsid w:val="00AB7FC4"/>
    <w:rPr>
      <w:rFonts w:eastAsia="Calibri"/>
      <w:b/>
      <w:color w:val="000000"/>
    </w:rPr>
  </w:style>
  <w:style w:type="character" w:styleId="Hyperlink">
    <w:name w:val="Hyperlink"/>
    <w:basedOn w:val="DefaultParagraphFont"/>
    <w:uiPriority w:val="99"/>
    <w:semiHidden/>
    <w:locked/>
    <w:rsid w:val="00960944"/>
    <w:rPr>
      <w:color w:val="0563C1" w:themeColor="hyperlink"/>
      <w:u w:val="single"/>
    </w:rPr>
  </w:style>
  <w:style w:type="character" w:styleId="UnresolvedMention">
    <w:name w:val="Unresolved Mention"/>
    <w:basedOn w:val="DefaultParagraphFont"/>
    <w:uiPriority w:val="99"/>
    <w:semiHidden/>
    <w:unhideWhenUsed/>
    <w:rsid w:val="00960944"/>
    <w:rPr>
      <w:color w:val="605E5C"/>
      <w:shd w:val="clear" w:color="auto" w:fill="E1DFDD"/>
    </w:rPr>
  </w:style>
  <w:style w:type="character" w:styleId="CommentReference">
    <w:name w:val="annotation reference"/>
    <w:basedOn w:val="DefaultParagraphFont"/>
    <w:uiPriority w:val="99"/>
    <w:semiHidden/>
    <w:locked/>
    <w:rsid w:val="009255C4"/>
    <w:rPr>
      <w:sz w:val="16"/>
      <w:szCs w:val="16"/>
    </w:rPr>
  </w:style>
  <w:style w:type="paragraph" w:styleId="CommentText">
    <w:name w:val="annotation text"/>
    <w:basedOn w:val="Normal"/>
    <w:link w:val="CommentTextChar"/>
    <w:uiPriority w:val="99"/>
    <w:semiHidden/>
    <w:locked/>
    <w:rsid w:val="009255C4"/>
    <w:pPr>
      <w:spacing w:line="240" w:lineRule="auto"/>
    </w:pPr>
    <w:rPr>
      <w:sz w:val="20"/>
      <w:szCs w:val="20"/>
    </w:rPr>
  </w:style>
  <w:style w:type="character" w:customStyle="1" w:styleId="CommentTextChar">
    <w:name w:val="Comment Text Char"/>
    <w:basedOn w:val="DefaultParagraphFont"/>
    <w:link w:val="CommentText"/>
    <w:uiPriority w:val="99"/>
    <w:semiHidden/>
    <w:rsid w:val="009255C4"/>
    <w:rPr>
      <w:sz w:val="20"/>
      <w:szCs w:val="20"/>
    </w:rPr>
  </w:style>
  <w:style w:type="paragraph" w:styleId="CommentSubject">
    <w:name w:val="annotation subject"/>
    <w:basedOn w:val="CommentText"/>
    <w:next w:val="CommentText"/>
    <w:link w:val="CommentSubjectChar"/>
    <w:uiPriority w:val="99"/>
    <w:semiHidden/>
    <w:locked/>
    <w:rsid w:val="009255C4"/>
    <w:rPr>
      <w:b/>
      <w:bCs/>
    </w:rPr>
  </w:style>
  <w:style w:type="character" w:customStyle="1" w:styleId="CommentSubjectChar">
    <w:name w:val="Comment Subject Char"/>
    <w:basedOn w:val="CommentTextChar"/>
    <w:link w:val="CommentSubject"/>
    <w:uiPriority w:val="99"/>
    <w:semiHidden/>
    <w:rsid w:val="00925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23784">
      <w:bodyDiv w:val="1"/>
      <w:marLeft w:val="0"/>
      <w:marRight w:val="0"/>
      <w:marTop w:val="0"/>
      <w:marBottom w:val="0"/>
      <w:divBdr>
        <w:top w:val="none" w:sz="0" w:space="0" w:color="auto"/>
        <w:left w:val="none" w:sz="0" w:space="0" w:color="auto"/>
        <w:bottom w:val="none" w:sz="0" w:space="0" w:color="auto"/>
        <w:right w:val="none" w:sz="0" w:space="0" w:color="auto"/>
      </w:divBdr>
      <w:divsChild>
        <w:div w:id="480193826">
          <w:marLeft w:val="480"/>
          <w:marRight w:val="0"/>
          <w:marTop w:val="0"/>
          <w:marBottom w:val="0"/>
          <w:divBdr>
            <w:top w:val="none" w:sz="0" w:space="0" w:color="auto"/>
            <w:left w:val="none" w:sz="0" w:space="0" w:color="auto"/>
            <w:bottom w:val="none" w:sz="0" w:space="0" w:color="auto"/>
            <w:right w:val="none" w:sz="0" w:space="0" w:color="auto"/>
          </w:divBdr>
        </w:div>
        <w:div w:id="200359903">
          <w:marLeft w:val="480"/>
          <w:marRight w:val="0"/>
          <w:marTop w:val="0"/>
          <w:marBottom w:val="0"/>
          <w:divBdr>
            <w:top w:val="none" w:sz="0" w:space="0" w:color="auto"/>
            <w:left w:val="none" w:sz="0" w:space="0" w:color="auto"/>
            <w:bottom w:val="none" w:sz="0" w:space="0" w:color="auto"/>
            <w:right w:val="none" w:sz="0" w:space="0" w:color="auto"/>
          </w:divBdr>
        </w:div>
        <w:div w:id="17840296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718B077B04816A204D0A9083F7491"/>
        <w:category>
          <w:name w:val="General"/>
          <w:gallery w:val="placeholder"/>
        </w:category>
        <w:types>
          <w:type w:val="bbPlcHdr"/>
        </w:types>
        <w:behaviors>
          <w:behavior w:val="content"/>
        </w:behaviors>
        <w:guid w:val="{F0EC9651-A985-4BB7-BD5A-F797BE1F59F8}"/>
      </w:docPartPr>
      <w:docPartBody>
        <w:p w:rsidR="008B4248" w:rsidRDefault="002E0618">
          <w:pPr>
            <w:pStyle w:val="8A6718B077B04816A204D0A9083F7491"/>
          </w:pPr>
          <w:r w:rsidRPr="00B844FE">
            <w:t>Prefix Text</w:t>
          </w:r>
        </w:p>
      </w:docPartBody>
    </w:docPart>
    <w:docPart>
      <w:docPartPr>
        <w:name w:val="AB0D042261DC4DFAB850B567A4A0BCE7"/>
        <w:category>
          <w:name w:val="General"/>
          <w:gallery w:val="placeholder"/>
        </w:category>
        <w:types>
          <w:type w:val="bbPlcHdr"/>
        </w:types>
        <w:behaviors>
          <w:behavior w:val="content"/>
        </w:behaviors>
        <w:guid w:val="{9AA2DEF6-D74E-4278-B6FC-1F398158473C}"/>
      </w:docPartPr>
      <w:docPartBody>
        <w:p w:rsidR="008B4248" w:rsidRDefault="002E0618">
          <w:pPr>
            <w:pStyle w:val="AB0D042261DC4DFAB850B567A4A0BCE7"/>
          </w:pPr>
          <w:r w:rsidRPr="00B844FE">
            <w:t>[Type here]</w:t>
          </w:r>
        </w:p>
      </w:docPartBody>
    </w:docPart>
    <w:docPart>
      <w:docPartPr>
        <w:name w:val="F61C17A627A942FFB08F2813AE32F603"/>
        <w:category>
          <w:name w:val="General"/>
          <w:gallery w:val="placeholder"/>
        </w:category>
        <w:types>
          <w:type w:val="bbPlcHdr"/>
        </w:types>
        <w:behaviors>
          <w:behavior w:val="content"/>
        </w:behaviors>
        <w:guid w:val="{6637F3E0-3D24-4B97-AE77-2BC2BD3C1BC5}"/>
      </w:docPartPr>
      <w:docPartBody>
        <w:p w:rsidR="008B4248" w:rsidRDefault="002E0618">
          <w:pPr>
            <w:pStyle w:val="F61C17A627A942FFB08F2813AE32F603"/>
          </w:pPr>
          <w:r w:rsidRPr="00B844FE">
            <w:t>Number</w:t>
          </w:r>
        </w:p>
      </w:docPartBody>
    </w:docPart>
    <w:docPart>
      <w:docPartPr>
        <w:name w:val="6C0800CAB24C42CEB74BB34AEE23BB84"/>
        <w:category>
          <w:name w:val="General"/>
          <w:gallery w:val="placeholder"/>
        </w:category>
        <w:types>
          <w:type w:val="bbPlcHdr"/>
        </w:types>
        <w:behaviors>
          <w:behavior w:val="content"/>
        </w:behaviors>
        <w:guid w:val="{D777AC73-35CF-4D3A-9F6A-6A051C94FFA2}"/>
      </w:docPartPr>
      <w:docPartBody>
        <w:p w:rsidR="008B4248" w:rsidRDefault="002E0618">
          <w:pPr>
            <w:pStyle w:val="6C0800CAB24C42CEB74BB34AEE23BB84"/>
          </w:pPr>
          <w:r w:rsidRPr="00B844FE">
            <w:t>Enter Sponsors Here</w:t>
          </w:r>
        </w:p>
      </w:docPartBody>
    </w:docPart>
    <w:docPart>
      <w:docPartPr>
        <w:name w:val="F264FD7624224346B587306641157FC0"/>
        <w:category>
          <w:name w:val="General"/>
          <w:gallery w:val="placeholder"/>
        </w:category>
        <w:types>
          <w:type w:val="bbPlcHdr"/>
        </w:types>
        <w:behaviors>
          <w:behavior w:val="content"/>
        </w:behaviors>
        <w:guid w:val="{E9C9A4F3-64F9-48CE-9187-44EAFE04EB96}"/>
      </w:docPartPr>
      <w:docPartBody>
        <w:p w:rsidR="008B4248" w:rsidRDefault="002E0618">
          <w:pPr>
            <w:pStyle w:val="F264FD7624224346B587306641157F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F"/>
    <w:rsid w:val="000366E6"/>
    <w:rsid w:val="0013223E"/>
    <w:rsid w:val="001975ED"/>
    <w:rsid w:val="002E0618"/>
    <w:rsid w:val="0038307B"/>
    <w:rsid w:val="0048666A"/>
    <w:rsid w:val="008B4248"/>
    <w:rsid w:val="00A248EF"/>
    <w:rsid w:val="00B0654E"/>
    <w:rsid w:val="00B52888"/>
    <w:rsid w:val="00DF1A3F"/>
    <w:rsid w:val="00E01E1D"/>
    <w:rsid w:val="00EC1BF4"/>
    <w:rsid w:val="00EE54D7"/>
    <w:rsid w:val="00E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718B077B04816A204D0A9083F7491">
    <w:name w:val="8A6718B077B04816A204D0A9083F7491"/>
  </w:style>
  <w:style w:type="paragraph" w:customStyle="1" w:styleId="AB0D042261DC4DFAB850B567A4A0BCE7">
    <w:name w:val="AB0D042261DC4DFAB850B567A4A0BCE7"/>
  </w:style>
  <w:style w:type="paragraph" w:customStyle="1" w:styleId="F61C17A627A942FFB08F2813AE32F603">
    <w:name w:val="F61C17A627A942FFB08F2813AE32F603"/>
  </w:style>
  <w:style w:type="paragraph" w:customStyle="1" w:styleId="6C0800CAB24C42CEB74BB34AEE23BB84">
    <w:name w:val="6C0800CAB24C42CEB74BB34AEE23BB84"/>
  </w:style>
  <w:style w:type="character" w:styleId="PlaceholderText">
    <w:name w:val="Placeholder Text"/>
    <w:basedOn w:val="DefaultParagraphFont"/>
    <w:uiPriority w:val="99"/>
    <w:semiHidden/>
    <w:rPr>
      <w:color w:val="808080"/>
    </w:rPr>
  </w:style>
  <w:style w:type="paragraph" w:customStyle="1" w:styleId="F264FD7624224346B587306641157FC0">
    <w:name w:val="F264FD7624224346B58730664115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16</TotalTime>
  <Pages>23</Pages>
  <Words>7497</Words>
  <Characters>39965</Characters>
  <Application>Microsoft Office Word</Application>
  <DocSecurity>0</DocSecurity>
  <Lines>951</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Dominic Lisi</cp:lastModifiedBy>
  <cp:revision>10</cp:revision>
  <cp:lastPrinted>2023-02-06T13:42:00Z</cp:lastPrinted>
  <dcterms:created xsi:type="dcterms:W3CDTF">2026-01-21T14:24:00Z</dcterms:created>
  <dcterms:modified xsi:type="dcterms:W3CDTF">2026-02-05T20:16:00Z</dcterms:modified>
</cp:coreProperties>
</file>